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572B3">
        <w:trPr>
          <w:trHeight w:hRule="exact" w:val="1528"/>
        </w:trPr>
        <w:tc>
          <w:tcPr>
            <w:tcW w:w="143" w:type="dxa"/>
          </w:tcPr>
          <w:p w:rsidR="00C572B3" w:rsidRDefault="00C572B3"/>
        </w:tc>
        <w:tc>
          <w:tcPr>
            <w:tcW w:w="285" w:type="dxa"/>
          </w:tcPr>
          <w:p w:rsidR="00C572B3" w:rsidRDefault="00C572B3"/>
        </w:tc>
        <w:tc>
          <w:tcPr>
            <w:tcW w:w="710" w:type="dxa"/>
          </w:tcPr>
          <w:p w:rsidR="00C572B3" w:rsidRDefault="00C572B3"/>
        </w:tc>
        <w:tc>
          <w:tcPr>
            <w:tcW w:w="1419" w:type="dxa"/>
          </w:tcPr>
          <w:p w:rsidR="00C572B3" w:rsidRDefault="00C572B3"/>
        </w:tc>
        <w:tc>
          <w:tcPr>
            <w:tcW w:w="1419" w:type="dxa"/>
          </w:tcPr>
          <w:p w:rsidR="00C572B3" w:rsidRDefault="00C572B3"/>
        </w:tc>
        <w:tc>
          <w:tcPr>
            <w:tcW w:w="710" w:type="dxa"/>
          </w:tcPr>
          <w:p w:rsidR="00C572B3" w:rsidRDefault="00C572B3"/>
        </w:tc>
        <w:tc>
          <w:tcPr>
            <w:tcW w:w="5543" w:type="dxa"/>
            <w:gridSpan w:val="4"/>
            <w:shd w:val="clear" w:color="000000" w:fill="FFFFFF"/>
            <w:tcMar>
              <w:left w:w="34" w:type="dxa"/>
              <w:right w:w="34" w:type="dxa"/>
            </w:tcMar>
          </w:tcPr>
          <w:p w:rsidR="00C572B3" w:rsidRDefault="00B01B98">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C572B3">
        <w:trPr>
          <w:trHeight w:hRule="exact" w:val="138"/>
        </w:trPr>
        <w:tc>
          <w:tcPr>
            <w:tcW w:w="143" w:type="dxa"/>
          </w:tcPr>
          <w:p w:rsidR="00C572B3" w:rsidRDefault="00C572B3"/>
        </w:tc>
        <w:tc>
          <w:tcPr>
            <w:tcW w:w="285" w:type="dxa"/>
          </w:tcPr>
          <w:p w:rsidR="00C572B3" w:rsidRDefault="00C572B3"/>
        </w:tc>
        <w:tc>
          <w:tcPr>
            <w:tcW w:w="710" w:type="dxa"/>
          </w:tcPr>
          <w:p w:rsidR="00C572B3" w:rsidRDefault="00C572B3"/>
        </w:tc>
        <w:tc>
          <w:tcPr>
            <w:tcW w:w="1419" w:type="dxa"/>
          </w:tcPr>
          <w:p w:rsidR="00C572B3" w:rsidRDefault="00C572B3"/>
        </w:tc>
        <w:tc>
          <w:tcPr>
            <w:tcW w:w="1419" w:type="dxa"/>
          </w:tcPr>
          <w:p w:rsidR="00C572B3" w:rsidRDefault="00C572B3"/>
        </w:tc>
        <w:tc>
          <w:tcPr>
            <w:tcW w:w="710" w:type="dxa"/>
          </w:tcPr>
          <w:p w:rsidR="00C572B3" w:rsidRDefault="00C572B3"/>
        </w:tc>
        <w:tc>
          <w:tcPr>
            <w:tcW w:w="426" w:type="dxa"/>
          </w:tcPr>
          <w:p w:rsidR="00C572B3" w:rsidRDefault="00C572B3"/>
        </w:tc>
        <w:tc>
          <w:tcPr>
            <w:tcW w:w="1277" w:type="dxa"/>
          </w:tcPr>
          <w:p w:rsidR="00C572B3" w:rsidRDefault="00C572B3"/>
        </w:tc>
        <w:tc>
          <w:tcPr>
            <w:tcW w:w="993" w:type="dxa"/>
          </w:tcPr>
          <w:p w:rsidR="00C572B3" w:rsidRDefault="00C572B3"/>
        </w:tc>
        <w:tc>
          <w:tcPr>
            <w:tcW w:w="2836" w:type="dxa"/>
          </w:tcPr>
          <w:p w:rsidR="00C572B3" w:rsidRDefault="00C572B3"/>
        </w:tc>
      </w:tr>
      <w:tr w:rsidR="00C572B3">
        <w:trPr>
          <w:trHeight w:hRule="exact" w:val="585"/>
        </w:trPr>
        <w:tc>
          <w:tcPr>
            <w:tcW w:w="10221" w:type="dxa"/>
            <w:gridSpan w:val="10"/>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572B3" w:rsidRDefault="00B01B9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572B3">
        <w:trPr>
          <w:trHeight w:hRule="exact" w:val="314"/>
        </w:trPr>
        <w:tc>
          <w:tcPr>
            <w:tcW w:w="10221" w:type="dxa"/>
            <w:gridSpan w:val="10"/>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572B3">
        <w:trPr>
          <w:trHeight w:hRule="exact" w:val="211"/>
        </w:trPr>
        <w:tc>
          <w:tcPr>
            <w:tcW w:w="143" w:type="dxa"/>
          </w:tcPr>
          <w:p w:rsidR="00C572B3" w:rsidRDefault="00C572B3"/>
        </w:tc>
        <w:tc>
          <w:tcPr>
            <w:tcW w:w="285" w:type="dxa"/>
          </w:tcPr>
          <w:p w:rsidR="00C572B3" w:rsidRDefault="00C572B3"/>
        </w:tc>
        <w:tc>
          <w:tcPr>
            <w:tcW w:w="710" w:type="dxa"/>
          </w:tcPr>
          <w:p w:rsidR="00C572B3" w:rsidRDefault="00C572B3"/>
        </w:tc>
        <w:tc>
          <w:tcPr>
            <w:tcW w:w="1419" w:type="dxa"/>
          </w:tcPr>
          <w:p w:rsidR="00C572B3" w:rsidRDefault="00C572B3"/>
        </w:tc>
        <w:tc>
          <w:tcPr>
            <w:tcW w:w="1419" w:type="dxa"/>
          </w:tcPr>
          <w:p w:rsidR="00C572B3" w:rsidRDefault="00C572B3"/>
        </w:tc>
        <w:tc>
          <w:tcPr>
            <w:tcW w:w="710" w:type="dxa"/>
          </w:tcPr>
          <w:p w:rsidR="00C572B3" w:rsidRDefault="00C572B3"/>
        </w:tc>
        <w:tc>
          <w:tcPr>
            <w:tcW w:w="426" w:type="dxa"/>
          </w:tcPr>
          <w:p w:rsidR="00C572B3" w:rsidRDefault="00C572B3"/>
        </w:tc>
        <w:tc>
          <w:tcPr>
            <w:tcW w:w="1277" w:type="dxa"/>
          </w:tcPr>
          <w:p w:rsidR="00C572B3" w:rsidRDefault="00C572B3"/>
        </w:tc>
        <w:tc>
          <w:tcPr>
            <w:tcW w:w="993" w:type="dxa"/>
          </w:tcPr>
          <w:p w:rsidR="00C572B3" w:rsidRDefault="00C572B3"/>
        </w:tc>
        <w:tc>
          <w:tcPr>
            <w:tcW w:w="2836" w:type="dxa"/>
          </w:tcPr>
          <w:p w:rsidR="00C572B3" w:rsidRDefault="00C572B3"/>
        </w:tc>
      </w:tr>
      <w:tr w:rsidR="00C572B3">
        <w:trPr>
          <w:trHeight w:hRule="exact" w:val="277"/>
        </w:trPr>
        <w:tc>
          <w:tcPr>
            <w:tcW w:w="143" w:type="dxa"/>
          </w:tcPr>
          <w:p w:rsidR="00C572B3" w:rsidRDefault="00C572B3"/>
        </w:tc>
        <w:tc>
          <w:tcPr>
            <w:tcW w:w="285" w:type="dxa"/>
          </w:tcPr>
          <w:p w:rsidR="00C572B3" w:rsidRDefault="00C572B3"/>
        </w:tc>
        <w:tc>
          <w:tcPr>
            <w:tcW w:w="710" w:type="dxa"/>
          </w:tcPr>
          <w:p w:rsidR="00C572B3" w:rsidRDefault="00C572B3"/>
        </w:tc>
        <w:tc>
          <w:tcPr>
            <w:tcW w:w="1419" w:type="dxa"/>
          </w:tcPr>
          <w:p w:rsidR="00C572B3" w:rsidRDefault="00C572B3"/>
        </w:tc>
        <w:tc>
          <w:tcPr>
            <w:tcW w:w="1419" w:type="dxa"/>
          </w:tcPr>
          <w:p w:rsidR="00C572B3" w:rsidRDefault="00C572B3"/>
        </w:tc>
        <w:tc>
          <w:tcPr>
            <w:tcW w:w="710" w:type="dxa"/>
          </w:tcPr>
          <w:p w:rsidR="00C572B3" w:rsidRDefault="00C572B3"/>
        </w:tc>
        <w:tc>
          <w:tcPr>
            <w:tcW w:w="426" w:type="dxa"/>
          </w:tcPr>
          <w:p w:rsidR="00C572B3" w:rsidRDefault="00C572B3"/>
        </w:tc>
        <w:tc>
          <w:tcPr>
            <w:tcW w:w="1277" w:type="dxa"/>
          </w:tcPr>
          <w:p w:rsidR="00C572B3" w:rsidRDefault="00C572B3"/>
        </w:tc>
        <w:tc>
          <w:tcPr>
            <w:tcW w:w="3842" w:type="dxa"/>
            <w:gridSpan w:val="2"/>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УТВЕРЖДАЮ</w:t>
            </w:r>
          </w:p>
        </w:tc>
      </w:tr>
      <w:tr w:rsidR="00C572B3">
        <w:trPr>
          <w:trHeight w:hRule="exact" w:val="138"/>
        </w:trPr>
        <w:tc>
          <w:tcPr>
            <w:tcW w:w="143" w:type="dxa"/>
          </w:tcPr>
          <w:p w:rsidR="00C572B3" w:rsidRDefault="00C572B3"/>
        </w:tc>
        <w:tc>
          <w:tcPr>
            <w:tcW w:w="285" w:type="dxa"/>
          </w:tcPr>
          <w:p w:rsidR="00C572B3" w:rsidRDefault="00C572B3"/>
        </w:tc>
        <w:tc>
          <w:tcPr>
            <w:tcW w:w="710" w:type="dxa"/>
          </w:tcPr>
          <w:p w:rsidR="00C572B3" w:rsidRDefault="00C572B3"/>
        </w:tc>
        <w:tc>
          <w:tcPr>
            <w:tcW w:w="1419" w:type="dxa"/>
          </w:tcPr>
          <w:p w:rsidR="00C572B3" w:rsidRDefault="00C572B3"/>
        </w:tc>
        <w:tc>
          <w:tcPr>
            <w:tcW w:w="1419" w:type="dxa"/>
          </w:tcPr>
          <w:p w:rsidR="00C572B3" w:rsidRDefault="00C572B3"/>
        </w:tc>
        <w:tc>
          <w:tcPr>
            <w:tcW w:w="710" w:type="dxa"/>
          </w:tcPr>
          <w:p w:rsidR="00C572B3" w:rsidRDefault="00C572B3"/>
        </w:tc>
        <w:tc>
          <w:tcPr>
            <w:tcW w:w="426" w:type="dxa"/>
          </w:tcPr>
          <w:p w:rsidR="00C572B3" w:rsidRDefault="00C572B3"/>
        </w:tc>
        <w:tc>
          <w:tcPr>
            <w:tcW w:w="1277" w:type="dxa"/>
          </w:tcPr>
          <w:p w:rsidR="00C572B3" w:rsidRDefault="00C572B3"/>
        </w:tc>
        <w:tc>
          <w:tcPr>
            <w:tcW w:w="993" w:type="dxa"/>
          </w:tcPr>
          <w:p w:rsidR="00C572B3" w:rsidRDefault="00C572B3"/>
        </w:tc>
        <w:tc>
          <w:tcPr>
            <w:tcW w:w="2836" w:type="dxa"/>
          </w:tcPr>
          <w:p w:rsidR="00C572B3" w:rsidRDefault="00C572B3"/>
        </w:tc>
      </w:tr>
      <w:tr w:rsidR="00C572B3">
        <w:trPr>
          <w:trHeight w:hRule="exact" w:val="277"/>
        </w:trPr>
        <w:tc>
          <w:tcPr>
            <w:tcW w:w="143" w:type="dxa"/>
          </w:tcPr>
          <w:p w:rsidR="00C572B3" w:rsidRDefault="00C572B3"/>
        </w:tc>
        <w:tc>
          <w:tcPr>
            <w:tcW w:w="285" w:type="dxa"/>
          </w:tcPr>
          <w:p w:rsidR="00C572B3" w:rsidRDefault="00C572B3"/>
        </w:tc>
        <w:tc>
          <w:tcPr>
            <w:tcW w:w="710" w:type="dxa"/>
          </w:tcPr>
          <w:p w:rsidR="00C572B3" w:rsidRDefault="00C572B3"/>
        </w:tc>
        <w:tc>
          <w:tcPr>
            <w:tcW w:w="1419" w:type="dxa"/>
          </w:tcPr>
          <w:p w:rsidR="00C572B3" w:rsidRDefault="00C572B3"/>
        </w:tc>
        <w:tc>
          <w:tcPr>
            <w:tcW w:w="1419" w:type="dxa"/>
          </w:tcPr>
          <w:p w:rsidR="00C572B3" w:rsidRDefault="00C572B3"/>
        </w:tc>
        <w:tc>
          <w:tcPr>
            <w:tcW w:w="710" w:type="dxa"/>
          </w:tcPr>
          <w:p w:rsidR="00C572B3" w:rsidRDefault="00C572B3"/>
        </w:tc>
        <w:tc>
          <w:tcPr>
            <w:tcW w:w="426" w:type="dxa"/>
          </w:tcPr>
          <w:p w:rsidR="00C572B3" w:rsidRDefault="00C572B3"/>
        </w:tc>
        <w:tc>
          <w:tcPr>
            <w:tcW w:w="1277" w:type="dxa"/>
          </w:tcPr>
          <w:p w:rsidR="00C572B3" w:rsidRDefault="00C572B3"/>
        </w:tc>
        <w:tc>
          <w:tcPr>
            <w:tcW w:w="3842" w:type="dxa"/>
            <w:gridSpan w:val="2"/>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572B3">
        <w:trPr>
          <w:trHeight w:hRule="exact" w:val="138"/>
        </w:trPr>
        <w:tc>
          <w:tcPr>
            <w:tcW w:w="143" w:type="dxa"/>
          </w:tcPr>
          <w:p w:rsidR="00C572B3" w:rsidRDefault="00C572B3"/>
        </w:tc>
        <w:tc>
          <w:tcPr>
            <w:tcW w:w="285" w:type="dxa"/>
          </w:tcPr>
          <w:p w:rsidR="00C572B3" w:rsidRDefault="00C572B3"/>
        </w:tc>
        <w:tc>
          <w:tcPr>
            <w:tcW w:w="710" w:type="dxa"/>
          </w:tcPr>
          <w:p w:rsidR="00C572B3" w:rsidRDefault="00C572B3"/>
        </w:tc>
        <w:tc>
          <w:tcPr>
            <w:tcW w:w="1419" w:type="dxa"/>
          </w:tcPr>
          <w:p w:rsidR="00C572B3" w:rsidRDefault="00C572B3"/>
        </w:tc>
        <w:tc>
          <w:tcPr>
            <w:tcW w:w="1419" w:type="dxa"/>
          </w:tcPr>
          <w:p w:rsidR="00C572B3" w:rsidRDefault="00C572B3"/>
        </w:tc>
        <w:tc>
          <w:tcPr>
            <w:tcW w:w="710" w:type="dxa"/>
          </w:tcPr>
          <w:p w:rsidR="00C572B3" w:rsidRDefault="00C572B3"/>
        </w:tc>
        <w:tc>
          <w:tcPr>
            <w:tcW w:w="426" w:type="dxa"/>
          </w:tcPr>
          <w:p w:rsidR="00C572B3" w:rsidRDefault="00C572B3"/>
        </w:tc>
        <w:tc>
          <w:tcPr>
            <w:tcW w:w="1277" w:type="dxa"/>
          </w:tcPr>
          <w:p w:rsidR="00C572B3" w:rsidRDefault="00C572B3"/>
        </w:tc>
        <w:tc>
          <w:tcPr>
            <w:tcW w:w="993" w:type="dxa"/>
          </w:tcPr>
          <w:p w:rsidR="00C572B3" w:rsidRDefault="00C572B3"/>
        </w:tc>
        <w:tc>
          <w:tcPr>
            <w:tcW w:w="2836" w:type="dxa"/>
          </w:tcPr>
          <w:p w:rsidR="00C572B3" w:rsidRDefault="00C572B3"/>
        </w:tc>
      </w:tr>
      <w:tr w:rsidR="00C572B3">
        <w:trPr>
          <w:trHeight w:hRule="exact" w:val="277"/>
        </w:trPr>
        <w:tc>
          <w:tcPr>
            <w:tcW w:w="143" w:type="dxa"/>
          </w:tcPr>
          <w:p w:rsidR="00C572B3" w:rsidRDefault="00C572B3"/>
        </w:tc>
        <w:tc>
          <w:tcPr>
            <w:tcW w:w="285" w:type="dxa"/>
          </w:tcPr>
          <w:p w:rsidR="00C572B3" w:rsidRDefault="00C572B3"/>
        </w:tc>
        <w:tc>
          <w:tcPr>
            <w:tcW w:w="710" w:type="dxa"/>
          </w:tcPr>
          <w:p w:rsidR="00C572B3" w:rsidRDefault="00C572B3"/>
        </w:tc>
        <w:tc>
          <w:tcPr>
            <w:tcW w:w="1419" w:type="dxa"/>
          </w:tcPr>
          <w:p w:rsidR="00C572B3" w:rsidRDefault="00C572B3"/>
        </w:tc>
        <w:tc>
          <w:tcPr>
            <w:tcW w:w="1419" w:type="dxa"/>
          </w:tcPr>
          <w:p w:rsidR="00C572B3" w:rsidRDefault="00C572B3"/>
        </w:tc>
        <w:tc>
          <w:tcPr>
            <w:tcW w:w="710" w:type="dxa"/>
          </w:tcPr>
          <w:p w:rsidR="00C572B3" w:rsidRDefault="00C572B3"/>
        </w:tc>
        <w:tc>
          <w:tcPr>
            <w:tcW w:w="426" w:type="dxa"/>
          </w:tcPr>
          <w:p w:rsidR="00C572B3" w:rsidRDefault="00C572B3"/>
        </w:tc>
        <w:tc>
          <w:tcPr>
            <w:tcW w:w="1277" w:type="dxa"/>
          </w:tcPr>
          <w:p w:rsidR="00C572B3" w:rsidRDefault="00C572B3"/>
        </w:tc>
        <w:tc>
          <w:tcPr>
            <w:tcW w:w="3842" w:type="dxa"/>
            <w:gridSpan w:val="2"/>
            <w:shd w:val="clear" w:color="000000" w:fill="FFFFFF"/>
            <w:tcMar>
              <w:left w:w="34" w:type="dxa"/>
              <w:right w:w="34" w:type="dxa"/>
            </w:tcMar>
          </w:tcPr>
          <w:p w:rsidR="00C572B3" w:rsidRDefault="00B01B9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572B3">
        <w:trPr>
          <w:trHeight w:hRule="exact" w:val="138"/>
        </w:trPr>
        <w:tc>
          <w:tcPr>
            <w:tcW w:w="143" w:type="dxa"/>
          </w:tcPr>
          <w:p w:rsidR="00C572B3" w:rsidRDefault="00C572B3"/>
        </w:tc>
        <w:tc>
          <w:tcPr>
            <w:tcW w:w="285" w:type="dxa"/>
          </w:tcPr>
          <w:p w:rsidR="00C572B3" w:rsidRDefault="00C572B3"/>
        </w:tc>
        <w:tc>
          <w:tcPr>
            <w:tcW w:w="710" w:type="dxa"/>
          </w:tcPr>
          <w:p w:rsidR="00C572B3" w:rsidRDefault="00C572B3"/>
        </w:tc>
        <w:tc>
          <w:tcPr>
            <w:tcW w:w="1419" w:type="dxa"/>
          </w:tcPr>
          <w:p w:rsidR="00C572B3" w:rsidRDefault="00C572B3"/>
        </w:tc>
        <w:tc>
          <w:tcPr>
            <w:tcW w:w="1419" w:type="dxa"/>
          </w:tcPr>
          <w:p w:rsidR="00C572B3" w:rsidRDefault="00C572B3"/>
        </w:tc>
        <w:tc>
          <w:tcPr>
            <w:tcW w:w="710" w:type="dxa"/>
          </w:tcPr>
          <w:p w:rsidR="00C572B3" w:rsidRDefault="00C572B3"/>
        </w:tc>
        <w:tc>
          <w:tcPr>
            <w:tcW w:w="426" w:type="dxa"/>
          </w:tcPr>
          <w:p w:rsidR="00C572B3" w:rsidRDefault="00C572B3"/>
        </w:tc>
        <w:tc>
          <w:tcPr>
            <w:tcW w:w="1277" w:type="dxa"/>
          </w:tcPr>
          <w:p w:rsidR="00C572B3" w:rsidRDefault="00C572B3"/>
        </w:tc>
        <w:tc>
          <w:tcPr>
            <w:tcW w:w="993" w:type="dxa"/>
          </w:tcPr>
          <w:p w:rsidR="00C572B3" w:rsidRDefault="00C572B3"/>
        </w:tc>
        <w:tc>
          <w:tcPr>
            <w:tcW w:w="2836" w:type="dxa"/>
          </w:tcPr>
          <w:p w:rsidR="00C572B3" w:rsidRDefault="00C572B3"/>
        </w:tc>
      </w:tr>
      <w:tr w:rsidR="00C572B3">
        <w:trPr>
          <w:trHeight w:hRule="exact" w:val="277"/>
        </w:trPr>
        <w:tc>
          <w:tcPr>
            <w:tcW w:w="143" w:type="dxa"/>
          </w:tcPr>
          <w:p w:rsidR="00C572B3" w:rsidRDefault="00C572B3"/>
        </w:tc>
        <w:tc>
          <w:tcPr>
            <w:tcW w:w="285" w:type="dxa"/>
          </w:tcPr>
          <w:p w:rsidR="00C572B3" w:rsidRDefault="00C572B3"/>
        </w:tc>
        <w:tc>
          <w:tcPr>
            <w:tcW w:w="710" w:type="dxa"/>
          </w:tcPr>
          <w:p w:rsidR="00C572B3" w:rsidRDefault="00C572B3"/>
        </w:tc>
        <w:tc>
          <w:tcPr>
            <w:tcW w:w="1419" w:type="dxa"/>
          </w:tcPr>
          <w:p w:rsidR="00C572B3" w:rsidRDefault="00C572B3"/>
        </w:tc>
        <w:tc>
          <w:tcPr>
            <w:tcW w:w="1419" w:type="dxa"/>
          </w:tcPr>
          <w:p w:rsidR="00C572B3" w:rsidRDefault="00C572B3"/>
        </w:tc>
        <w:tc>
          <w:tcPr>
            <w:tcW w:w="710" w:type="dxa"/>
          </w:tcPr>
          <w:p w:rsidR="00C572B3" w:rsidRDefault="00C572B3"/>
        </w:tc>
        <w:tc>
          <w:tcPr>
            <w:tcW w:w="426" w:type="dxa"/>
          </w:tcPr>
          <w:p w:rsidR="00C572B3" w:rsidRDefault="00C572B3"/>
        </w:tc>
        <w:tc>
          <w:tcPr>
            <w:tcW w:w="1277" w:type="dxa"/>
          </w:tcPr>
          <w:p w:rsidR="00C572B3" w:rsidRDefault="00C572B3"/>
        </w:tc>
        <w:tc>
          <w:tcPr>
            <w:tcW w:w="3842" w:type="dxa"/>
            <w:gridSpan w:val="2"/>
            <w:shd w:val="clear" w:color="000000" w:fill="FFFFFF"/>
            <w:tcMar>
              <w:left w:w="34" w:type="dxa"/>
              <w:right w:w="34" w:type="dxa"/>
            </w:tcMar>
          </w:tcPr>
          <w:p w:rsidR="00C572B3" w:rsidRDefault="00B01B98">
            <w:pPr>
              <w:spacing w:after="0" w:line="240" w:lineRule="auto"/>
              <w:jc w:val="right"/>
              <w:rPr>
                <w:sz w:val="24"/>
                <w:szCs w:val="24"/>
              </w:rPr>
            </w:pPr>
            <w:r>
              <w:rPr>
                <w:rFonts w:ascii="Times New Roman" w:hAnsi="Times New Roman" w:cs="Times New Roman"/>
                <w:color w:val="000000"/>
                <w:sz w:val="24"/>
                <w:szCs w:val="24"/>
              </w:rPr>
              <w:t>30.08.2021 г.</w:t>
            </w:r>
          </w:p>
        </w:tc>
      </w:tr>
      <w:tr w:rsidR="00C572B3">
        <w:trPr>
          <w:trHeight w:hRule="exact" w:val="277"/>
        </w:trPr>
        <w:tc>
          <w:tcPr>
            <w:tcW w:w="143" w:type="dxa"/>
          </w:tcPr>
          <w:p w:rsidR="00C572B3" w:rsidRDefault="00C572B3"/>
        </w:tc>
        <w:tc>
          <w:tcPr>
            <w:tcW w:w="285" w:type="dxa"/>
          </w:tcPr>
          <w:p w:rsidR="00C572B3" w:rsidRDefault="00C572B3"/>
        </w:tc>
        <w:tc>
          <w:tcPr>
            <w:tcW w:w="710" w:type="dxa"/>
          </w:tcPr>
          <w:p w:rsidR="00C572B3" w:rsidRDefault="00C572B3"/>
        </w:tc>
        <w:tc>
          <w:tcPr>
            <w:tcW w:w="1419" w:type="dxa"/>
          </w:tcPr>
          <w:p w:rsidR="00C572B3" w:rsidRDefault="00C572B3"/>
        </w:tc>
        <w:tc>
          <w:tcPr>
            <w:tcW w:w="1419" w:type="dxa"/>
          </w:tcPr>
          <w:p w:rsidR="00C572B3" w:rsidRDefault="00C572B3"/>
        </w:tc>
        <w:tc>
          <w:tcPr>
            <w:tcW w:w="710" w:type="dxa"/>
          </w:tcPr>
          <w:p w:rsidR="00C572B3" w:rsidRDefault="00C572B3"/>
        </w:tc>
        <w:tc>
          <w:tcPr>
            <w:tcW w:w="426" w:type="dxa"/>
          </w:tcPr>
          <w:p w:rsidR="00C572B3" w:rsidRDefault="00C572B3"/>
        </w:tc>
        <w:tc>
          <w:tcPr>
            <w:tcW w:w="1277" w:type="dxa"/>
          </w:tcPr>
          <w:p w:rsidR="00C572B3" w:rsidRDefault="00C572B3"/>
        </w:tc>
        <w:tc>
          <w:tcPr>
            <w:tcW w:w="993" w:type="dxa"/>
          </w:tcPr>
          <w:p w:rsidR="00C572B3" w:rsidRDefault="00C572B3"/>
        </w:tc>
        <w:tc>
          <w:tcPr>
            <w:tcW w:w="2836" w:type="dxa"/>
          </w:tcPr>
          <w:p w:rsidR="00C572B3" w:rsidRDefault="00C572B3"/>
        </w:tc>
      </w:tr>
      <w:tr w:rsidR="00C572B3">
        <w:trPr>
          <w:trHeight w:hRule="exact" w:val="416"/>
        </w:trPr>
        <w:tc>
          <w:tcPr>
            <w:tcW w:w="10221" w:type="dxa"/>
            <w:gridSpan w:val="10"/>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572B3">
        <w:trPr>
          <w:trHeight w:hRule="exact" w:val="775"/>
        </w:trPr>
        <w:tc>
          <w:tcPr>
            <w:tcW w:w="143" w:type="dxa"/>
          </w:tcPr>
          <w:p w:rsidR="00C572B3" w:rsidRDefault="00C572B3"/>
        </w:tc>
        <w:tc>
          <w:tcPr>
            <w:tcW w:w="285" w:type="dxa"/>
          </w:tcPr>
          <w:p w:rsidR="00C572B3" w:rsidRDefault="00C572B3"/>
        </w:tc>
        <w:tc>
          <w:tcPr>
            <w:tcW w:w="710" w:type="dxa"/>
          </w:tcPr>
          <w:p w:rsidR="00C572B3" w:rsidRDefault="00C572B3"/>
        </w:tc>
        <w:tc>
          <w:tcPr>
            <w:tcW w:w="1419" w:type="dxa"/>
          </w:tcPr>
          <w:p w:rsidR="00C572B3" w:rsidRDefault="00C572B3"/>
        </w:tc>
        <w:tc>
          <w:tcPr>
            <w:tcW w:w="4834" w:type="dxa"/>
            <w:gridSpan w:val="5"/>
            <w:shd w:val="clear" w:color="000000" w:fill="FFFFFF"/>
            <w:tcMar>
              <w:left w:w="34" w:type="dxa"/>
              <w:right w:w="34" w:type="dxa"/>
            </w:tcMar>
          </w:tcPr>
          <w:p w:rsidR="00C572B3" w:rsidRDefault="00B01B98">
            <w:pPr>
              <w:spacing w:after="0" w:line="240" w:lineRule="auto"/>
              <w:jc w:val="center"/>
              <w:rPr>
                <w:sz w:val="32"/>
                <w:szCs w:val="32"/>
              </w:rPr>
            </w:pPr>
            <w:r>
              <w:rPr>
                <w:rFonts w:ascii="Times New Roman" w:hAnsi="Times New Roman" w:cs="Times New Roman"/>
                <w:color w:val="000000"/>
                <w:sz w:val="32"/>
                <w:szCs w:val="32"/>
              </w:rPr>
              <w:t>Риск в закупочной деятельности</w:t>
            </w:r>
          </w:p>
          <w:p w:rsidR="00C572B3" w:rsidRDefault="00B01B98">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C572B3" w:rsidRDefault="00C572B3"/>
        </w:tc>
      </w:tr>
      <w:tr w:rsidR="00C572B3">
        <w:trPr>
          <w:trHeight w:hRule="exact" w:val="277"/>
        </w:trPr>
        <w:tc>
          <w:tcPr>
            <w:tcW w:w="10221" w:type="dxa"/>
            <w:gridSpan w:val="10"/>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572B3">
        <w:trPr>
          <w:trHeight w:hRule="exact" w:val="1389"/>
        </w:trPr>
        <w:tc>
          <w:tcPr>
            <w:tcW w:w="143" w:type="dxa"/>
          </w:tcPr>
          <w:p w:rsidR="00C572B3" w:rsidRDefault="00C572B3"/>
        </w:tc>
        <w:tc>
          <w:tcPr>
            <w:tcW w:w="285" w:type="dxa"/>
          </w:tcPr>
          <w:p w:rsidR="00C572B3" w:rsidRDefault="00C572B3"/>
        </w:tc>
        <w:tc>
          <w:tcPr>
            <w:tcW w:w="9795" w:type="dxa"/>
            <w:gridSpan w:val="8"/>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C572B3" w:rsidRDefault="00B01B9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C572B3" w:rsidRDefault="00B01B9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572B3">
        <w:trPr>
          <w:trHeight w:hRule="exact" w:val="138"/>
        </w:trPr>
        <w:tc>
          <w:tcPr>
            <w:tcW w:w="143" w:type="dxa"/>
          </w:tcPr>
          <w:p w:rsidR="00C572B3" w:rsidRDefault="00C572B3"/>
        </w:tc>
        <w:tc>
          <w:tcPr>
            <w:tcW w:w="285" w:type="dxa"/>
          </w:tcPr>
          <w:p w:rsidR="00C572B3" w:rsidRDefault="00C572B3"/>
        </w:tc>
        <w:tc>
          <w:tcPr>
            <w:tcW w:w="710" w:type="dxa"/>
          </w:tcPr>
          <w:p w:rsidR="00C572B3" w:rsidRDefault="00C572B3"/>
        </w:tc>
        <w:tc>
          <w:tcPr>
            <w:tcW w:w="1419" w:type="dxa"/>
          </w:tcPr>
          <w:p w:rsidR="00C572B3" w:rsidRDefault="00C572B3"/>
        </w:tc>
        <w:tc>
          <w:tcPr>
            <w:tcW w:w="1419" w:type="dxa"/>
          </w:tcPr>
          <w:p w:rsidR="00C572B3" w:rsidRDefault="00C572B3"/>
        </w:tc>
        <w:tc>
          <w:tcPr>
            <w:tcW w:w="710" w:type="dxa"/>
          </w:tcPr>
          <w:p w:rsidR="00C572B3" w:rsidRDefault="00C572B3"/>
        </w:tc>
        <w:tc>
          <w:tcPr>
            <w:tcW w:w="426" w:type="dxa"/>
          </w:tcPr>
          <w:p w:rsidR="00C572B3" w:rsidRDefault="00C572B3"/>
        </w:tc>
        <w:tc>
          <w:tcPr>
            <w:tcW w:w="1277" w:type="dxa"/>
          </w:tcPr>
          <w:p w:rsidR="00C572B3" w:rsidRDefault="00C572B3"/>
        </w:tc>
        <w:tc>
          <w:tcPr>
            <w:tcW w:w="993" w:type="dxa"/>
          </w:tcPr>
          <w:p w:rsidR="00C572B3" w:rsidRDefault="00C572B3"/>
        </w:tc>
        <w:tc>
          <w:tcPr>
            <w:tcW w:w="2836" w:type="dxa"/>
          </w:tcPr>
          <w:p w:rsidR="00C572B3" w:rsidRDefault="00C572B3"/>
        </w:tc>
      </w:tr>
      <w:tr w:rsidR="00C572B3">
        <w:trPr>
          <w:trHeight w:hRule="exact" w:val="833"/>
        </w:trPr>
        <w:tc>
          <w:tcPr>
            <w:tcW w:w="10221" w:type="dxa"/>
            <w:gridSpan w:val="10"/>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C572B3">
        <w:trPr>
          <w:trHeight w:hRule="exact" w:val="416"/>
        </w:trPr>
        <w:tc>
          <w:tcPr>
            <w:tcW w:w="143" w:type="dxa"/>
          </w:tcPr>
          <w:p w:rsidR="00C572B3" w:rsidRDefault="00C572B3"/>
        </w:tc>
        <w:tc>
          <w:tcPr>
            <w:tcW w:w="285" w:type="dxa"/>
          </w:tcPr>
          <w:p w:rsidR="00C572B3" w:rsidRDefault="00C572B3"/>
        </w:tc>
        <w:tc>
          <w:tcPr>
            <w:tcW w:w="710" w:type="dxa"/>
          </w:tcPr>
          <w:p w:rsidR="00C572B3" w:rsidRDefault="00C572B3"/>
        </w:tc>
        <w:tc>
          <w:tcPr>
            <w:tcW w:w="1419" w:type="dxa"/>
          </w:tcPr>
          <w:p w:rsidR="00C572B3" w:rsidRDefault="00C572B3"/>
        </w:tc>
        <w:tc>
          <w:tcPr>
            <w:tcW w:w="1419" w:type="dxa"/>
          </w:tcPr>
          <w:p w:rsidR="00C572B3" w:rsidRDefault="00C572B3"/>
        </w:tc>
        <w:tc>
          <w:tcPr>
            <w:tcW w:w="710" w:type="dxa"/>
          </w:tcPr>
          <w:p w:rsidR="00C572B3" w:rsidRDefault="00C572B3"/>
        </w:tc>
        <w:tc>
          <w:tcPr>
            <w:tcW w:w="426" w:type="dxa"/>
          </w:tcPr>
          <w:p w:rsidR="00C572B3" w:rsidRDefault="00C572B3"/>
        </w:tc>
        <w:tc>
          <w:tcPr>
            <w:tcW w:w="1277" w:type="dxa"/>
          </w:tcPr>
          <w:p w:rsidR="00C572B3" w:rsidRDefault="00C572B3"/>
        </w:tc>
        <w:tc>
          <w:tcPr>
            <w:tcW w:w="993" w:type="dxa"/>
          </w:tcPr>
          <w:p w:rsidR="00C572B3" w:rsidRDefault="00C572B3"/>
        </w:tc>
        <w:tc>
          <w:tcPr>
            <w:tcW w:w="2836" w:type="dxa"/>
          </w:tcPr>
          <w:p w:rsidR="00C572B3" w:rsidRDefault="00C572B3"/>
        </w:tc>
      </w:tr>
      <w:tr w:rsidR="00C572B3">
        <w:trPr>
          <w:trHeight w:hRule="exact" w:val="277"/>
        </w:trPr>
        <w:tc>
          <w:tcPr>
            <w:tcW w:w="3984" w:type="dxa"/>
            <w:gridSpan w:val="5"/>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572B3" w:rsidRDefault="00C572B3"/>
        </w:tc>
        <w:tc>
          <w:tcPr>
            <w:tcW w:w="426" w:type="dxa"/>
          </w:tcPr>
          <w:p w:rsidR="00C572B3" w:rsidRDefault="00C572B3"/>
        </w:tc>
        <w:tc>
          <w:tcPr>
            <w:tcW w:w="1277" w:type="dxa"/>
          </w:tcPr>
          <w:p w:rsidR="00C572B3" w:rsidRDefault="00C572B3"/>
        </w:tc>
        <w:tc>
          <w:tcPr>
            <w:tcW w:w="993" w:type="dxa"/>
          </w:tcPr>
          <w:p w:rsidR="00C572B3" w:rsidRDefault="00C572B3"/>
        </w:tc>
        <w:tc>
          <w:tcPr>
            <w:tcW w:w="2836" w:type="dxa"/>
          </w:tcPr>
          <w:p w:rsidR="00C572B3" w:rsidRDefault="00C572B3"/>
        </w:tc>
      </w:tr>
      <w:tr w:rsidR="00C572B3">
        <w:trPr>
          <w:trHeight w:hRule="exact" w:val="155"/>
        </w:trPr>
        <w:tc>
          <w:tcPr>
            <w:tcW w:w="143" w:type="dxa"/>
          </w:tcPr>
          <w:p w:rsidR="00C572B3" w:rsidRDefault="00C572B3"/>
        </w:tc>
        <w:tc>
          <w:tcPr>
            <w:tcW w:w="285" w:type="dxa"/>
          </w:tcPr>
          <w:p w:rsidR="00C572B3" w:rsidRDefault="00C572B3"/>
        </w:tc>
        <w:tc>
          <w:tcPr>
            <w:tcW w:w="710" w:type="dxa"/>
          </w:tcPr>
          <w:p w:rsidR="00C572B3" w:rsidRDefault="00C572B3"/>
        </w:tc>
        <w:tc>
          <w:tcPr>
            <w:tcW w:w="1419" w:type="dxa"/>
          </w:tcPr>
          <w:p w:rsidR="00C572B3" w:rsidRDefault="00C572B3"/>
        </w:tc>
        <w:tc>
          <w:tcPr>
            <w:tcW w:w="1419" w:type="dxa"/>
          </w:tcPr>
          <w:p w:rsidR="00C572B3" w:rsidRDefault="00C572B3"/>
        </w:tc>
        <w:tc>
          <w:tcPr>
            <w:tcW w:w="710" w:type="dxa"/>
          </w:tcPr>
          <w:p w:rsidR="00C572B3" w:rsidRDefault="00C572B3"/>
        </w:tc>
        <w:tc>
          <w:tcPr>
            <w:tcW w:w="426" w:type="dxa"/>
          </w:tcPr>
          <w:p w:rsidR="00C572B3" w:rsidRDefault="00C572B3"/>
        </w:tc>
        <w:tc>
          <w:tcPr>
            <w:tcW w:w="1277" w:type="dxa"/>
          </w:tcPr>
          <w:p w:rsidR="00C572B3" w:rsidRDefault="00C572B3"/>
        </w:tc>
        <w:tc>
          <w:tcPr>
            <w:tcW w:w="993" w:type="dxa"/>
          </w:tcPr>
          <w:p w:rsidR="00C572B3" w:rsidRDefault="00C572B3"/>
        </w:tc>
        <w:tc>
          <w:tcPr>
            <w:tcW w:w="2836" w:type="dxa"/>
          </w:tcPr>
          <w:p w:rsidR="00C572B3" w:rsidRDefault="00C572B3"/>
        </w:tc>
      </w:tr>
      <w:tr w:rsidR="00C572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ФИНАНСЫ И ЭКОНОМИКА</w:t>
            </w:r>
          </w:p>
        </w:tc>
      </w:tr>
      <w:tr w:rsidR="00C572B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C572B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572B3" w:rsidRDefault="00C572B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C572B3"/>
        </w:tc>
      </w:tr>
      <w:tr w:rsidR="00C572B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C572B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572B3" w:rsidRDefault="00C572B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C572B3"/>
        </w:tc>
      </w:tr>
      <w:tr w:rsidR="00C572B3">
        <w:trPr>
          <w:trHeight w:hRule="exact" w:val="124"/>
        </w:trPr>
        <w:tc>
          <w:tcPr>
            <w:tcW w:w="143" w:type="dxa"/>
          </w:tcPr>
          <w:p w:rsidR="00C572B3" w:rsidRDefault="00C572B3"/>
        </w:tc>
        <w:tc>
          <w:tcPr>
            <w:tcW w:w="285" w:type="dxa"/>
          </w:tcPr>
          <w:p w:rsidR="00C572B3" w:rsidRDefault="00C572B3"/>
        </w:tc>
        <w:tc>
          <w:tcPr>
            <w:tcW w:w="710" w:type="dxa"/>
          </w:tcPr>
          <w:p w:rsidR="00C572B3" w:rsidRDefault="00C572B3"/>
        </w:tc>
        <w:tc>
          <w:tcPr>
            <w:tcW w:w="1419" w:type="dxa"/>
          </w:tcPr>
          <w:p w:rsidR="00C572B3" w:rsidRDefault="00C572B3"/>
        </w:tc>
        <w:tc>
          <w:tcPr>
            <w:tcW w:w="1419" w:type="dxa"/>
          </w:tcPr>
          <w:p w:rsidR="00C572B3" w:rsidRDefault="00C572B3"/>
        </w:tc>
        <w:tc>
          <w:tcPr>
            <w:tcW w:w="710" w:type="dxa"/>
          </w:tcPr>
          <w:p w:rsidR="00C572B3" w:rsidRDefault="00C572B3"/>
        </w:tc>
        <w:tc>
          <w:tcPr>
            <w:tcW w:w="426" w:type="dxa"/>
          </w:tcPr>
          <w:p w:rsidR="00C572B3" w:rsidRDefault="00C572B3"/>
        </w:tc>
        <w:tc>
          <w:tcPr>
            <w:tcW w:w="1277" w:type="dxa"/>
          </w:tcPr>
          <w:p w:rsidR="00C572B3" w:rsidRDefault="00C572B3"/>
        </w:tc>
        <w:tc>
          <w:tcPr>
            <w:tcW w:w="993" w:type="dxa"/>
          </w:tcPr>
          <w:p w:rsidR="00C572B3" w:rsidRDefault="00C572B3"/>
        </w:tc>
        <w:tc>
          <w:tcPr>
            <w:tcW w:w="2836" w:type="dxa"/>
          </w:tcPr>
          <w:p w:rsidR="00C572B3" w:rsidRDefault="00C572B3"/>
        </w:tc>
      </w:tr>
      <w:tr w:rsidR="00C572B3">
        <w:trPr>
          <w:trHeight w:hRule="exact" w:val="277"/>
        </w:trPr>
        <w:tc>
          <w:tcPr>
            <w:tcW w:w="5118" w:type="dxa"/>
            <w:gridSpan w:val="7"/>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C572B3">
        <w:trPr>
          <w:trHeight w:hRule="exact" w:val="26"/>
        </w:trPr>
        <w:tc>
          <w:tcPr>
            <w:tcW w:w="143" w:type="dxa"/>
          </w:tcPr>
          <w:p w:rsidR="00C572B3" w:rsidRDefault="00C572B3"/>
        </w:tc>
        <w:tc>
          <w:tcPr>
            <w:tcW w:w="285" w:type="dxa"/>
          </w:tcPr>
          <w:p w:rsidR="00C572B3" w:rsidRDefault="00C572B3"/>
        </w:tc>
        <w:tc>
          <w:tcPr>
            <w:tcW w:w="710" w:type="dxa"/>
          </w:tcPr>
          <w:p w:rsidR="00C572B3" w:rsidRDefault="00C572B3"/>
        </w:tc>
        <w:tc>
          <w:tcPr>
            <w:tcW w:w="1419" w:type="dxa"/>
          </w:tcPr>
          <w:p w:rsidR="00C572B3" w:rsidRDefault="00C572B3"/>
        </w:tc>
        <w:tc>
          <w:tcPr>
            <w:tcW w:w="1419" w:type="dxa"/>
          </w:tcPr>
          <w:p w:rsidR="00C572B3" w:rsidRDefault="00C572B3"/>
        </w:tc>
        <w:tc>
          <w:tcPr>
            <w:tcW w:w="710" w:type="dxa"/>
          </w:tcPr>
          <w:p w:rsidR="00C572B3" w:rsidRDefault="00C572B3"/>
        </w:tc>
        <w:tc>
          <w:tcPr>
            <w:tcW w:w="426" w:type="dxa"/>
          </w:tcPr>
          <w:p w:rsidR="00C572B3" w:rsidRDefault="00C572B3"/>
        </w:tc>
        <w:tc>
          <w:tcPr>
            <w:tcW w:w="5118" w:type="dxa"/>
            <w:gridSpan w:val="3"/>
            <w:vMerge/>
            <w:shd w:val="clear" w:color="000000" w:fill="FFFFFF"/>
            <w:tcMar>
              <w:left w:w="34" w:type="dxa"/>
              <w:right w:w="34" w:type="dxa"/>
            </w:tcMar>
          </w:tcPr>
          <w:p w:rsidR="00C572B3" w:rsidRDefault="00C572B3"/>
        </w:tc>
      </w:tr>
      <w:tr w:rsidR="00C572B3">
        <w:trPr>
          <w:trHeight w:hRule="exact" w:val="2679"/>
        </w:trPr>
        <w:tc>
          <w:tcPr>
            <w:tcW w:w="143" w:type="dxa"/>
          </w:tcPr>
          <w:p w:rsidR="00C572B3" w:rsidRDefault="00C572B3"/>
        </w:tc>
        <w:tc>
          <w:tcPr>
            <w:tcW w:w="285" w:type="dxa"/>
          </w:tcPr>
          <w:p w:rsidR="00C572B3" w:rsidRDefault="00C572B3"/>
        </w:tc>
        <w:tc>
          <w:tcPr>
            <w:tcW w:w="710" w:type="dxa"/>
          </w:tcPr>
          <w:p w:rsidR="00C572B3" w:rsidRDefault="00C572B3"/>
        </w:tc>
        <w:tc>
          <w:tcPr>
            <w:tcW w:w="1419" w:type="dxa"/>
          </w:tcPr>
          <w:p w:rsidR="00C572B3" w:rsidRDefault="00C572B3"/>
        </w:tc>
        <w:tc>
          <w:tcPr>
            <w:tcW w:w="1419" w:type="dxa"/>
          </w:tcPr>
          <w:p w:rsidR="00C572B3" w:rsidRDefault="00C572B3"/>
        </w:tc>
        <w:tc>
          <w:tcPr>
            <w:tcW w:w="710" w:type="dxa"/>
          </w:tcPr>
          <w:p w:rsidR="00C572B3" w:rsidRDefault="00C572B3"/>
        </w:tc>
        <w:tc>
          <w:tcPr>
            <w:tcW w:w="426" w:type="dxa"/>
          </w:tcPr>
          <w:p w:rsidR="00C572B3" w:rsidRDefault="00C572B3"/>
        </w:tc>
        <w:tc>
          <w:tcPr>
            <w:tcW w:w="1277" w:type="dxa"/>
          </w:tcPr>
          <w:p w:rsidR="00C572B3" w:rsidRDefault="00C572B3"/>
        </w:tc>
        <w:tc>
          <w:tcPr>
            <w:tcW w:w="993" w:type="dxa"/>
          </w:tcPr>
          <w:p w:rsidR="00C572B3" w:rsidRDefault="00C572B3"/>
        </w:tc>
        <w:tc>
          <w:tcPr>
            <w:tcW w:w="2836" w:type="dxa"/>
          </w:tcPr>
          <w:p w:rsidR="00C572B3" w:rsidRDefault="00C572B3"/>
        </w:tc>
      </w:tr>
      <w:tr w:rsidR="00C572B3">
        <w:trPr>
          <w:trHeight w:hRule="exact" w:val="277"/>
        </w:trPr>
        <w:tc>
          <w:tcPr>
            <w:tcW w:w="143" w:type="dxa"/>
          </w:tcPr>
          <w:p w:rsidR="00C572B3" w:rsidRDefault="00C572B3"/>
        </w:tc>
        <w:tc>
          <w:tcPr>
            <w:tcW w:w="10079" w:type="dxa"/>
            <w:gridSpan w:val="9"/>
            <w:vMerge w:val="restart"/>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572B3">
        <w:trPr>
          <w:trHeight w:hRule="exact" w:val="138"/>
        </w:trPr>
        <w:tc>
          <w:tcPr>
            <w:tcW w:w="143" w:type="dxa"/>
          </w:tcPr>
          <w:p w:rsidR="00C572B3" w:rsidRDefault="00C572B3"/>
        </w:tc>
        <w:tc>
          <w:tcPr>
            <w:tcW w:w="10079" w:type="dxa"/>
            <w:gridSpan w:val="9"/>
            <w:vMerge/>
            <w:shd w:val="clear" w:color="000000" w:fill="FFFFFF"/>
            <w:tcMar>
              <w:left w:w="34" w:type="dxa"/>
              <w:right w:w="34" w:type="dxa"/>
            </w:tcMar>
          </w:tcPr>
          <w:p w:rsidR="00C572B3" w:rsidRDefault="00C572B3"/>
        </w:tc>
      </w:tr>
      <w:tr w:rsidR="00C572B3">
        <w:trPr>
          <w:trHeight w:hRule="exact" w:val="1666"/>
        </w:trPr>
        <w:tc>
          <w:tcPr>
            <w:tcW w:w="143" w:type="dxa"/>
          </w:tcPr>
          <w:p w:rsidR="00C572B3" w:rsidRDefault="00C572B3"/>
        </w:tc>
        <w:tc>
          <w:tcPr>
            <w:tcW w:w="10079" w:type="dxa"/>
            <w:gridSpan w:val="9"/>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572B3" w:rsidRDefault="00C572B3">
            <w:pPr>
              <w:spacing w:after="0" w:line="240" w:lineRule="auto"/>
              <w:jc w:val="center"/>
              <w:rPr>
                <w:sz w:val="24"/>
                <w:szCs w:val="24"/>
              </w:rPr>
            </w:pPr>
          </w:p>
          <w:p w:rsidR="00C572B3" w:rsidRDefault="00B01B9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572B3" w:rsidRDefault="00C572B3">
            <w:pPr>
              <w:spacing w:after="0" w:line="240" w:lineRule="auto"/>
              <w:jc w:val="center"/>
              <w:rPr>
                <w:sz w:val="24"/>
                <w:szCs w:val="24"/>
              </w:rPr>
            </w:pPr>
          </w:p>
          <w:p w:rsidR="00C572B3" w:rsidRDefault="00B01B98">
            <w:pPr>
              <w:spacing w:after="0" w:line="240" w:lineRule="auto"/>
              <w:jc w:val="center"/>
              <w:rPr>
                <w:sz w:val="24"/>
                <w:szCs w:val="24"/>
              </w:rPr>
            </w:pPr>
            <w:r>
              <w:rPr>
                <w:rFonts w:ascii="Times New Roman" w:hAnsi="Times New Roman" w:cs="Times New Roman"/>
                <w:color w:val="000000"/>
                <w:sz w:val="24"/>
                <w:szCs w:val="24"/>
              </w:rPr>
              <w:t>Омск, 2021</w:t>
            </w:r>
          </w:p>
        </w:tc>
      </w:tr>
    </w:tbl>
    <w:p w:rsidR="00C572B3" w:rsidRDefault="00B01B9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572B3">
        <w:trPr>
          <w:trHeight w:hRule="exact" w:val="2222"/>
        </w:trPr>
        <w:tc>
          <w:tcPr>
            <w:tcW w:w="10788" w:type="dxa"/>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lastRenderedPageBreak/>
              <w:t>Составитель:</w:t>
            </w:r>
          </w:p>
          <w:p w:rsidR="00C572B3" w:rsidRDefault="00C572B3">
            <w:pPr>
              <w:spacing w:after="0" w:line="240" w:lineRule="auto"/>
              <w:rPr>
                <w:sz w:val="24"/>
                <w:szCs w:val="24"/>
              </w:rPr>
            </w:pPr>
          </w:p>
          <w:p w:rsidR="00C572B3" w:rsidRDefault="00B01B98">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C572B3" w:rsidRDefault="00C572B3">
            <w:pPr>
              <w:spacing w:after="0" w:line="240" w:lineRule="auto"/>
              <w:rPr>
                <w:sz w:val="24"/>
                <w:szCs w:val="24"/>
              </w:rPr>
            </w:pPr>
          </w:p>
          <w:p w:rsidR="00C572B3" w:rsidRDefault="00B01B9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572B3" w:rsidRDefault="00B01B98">
            <w:pPr>
              <w:spacing w:after="0" w:line="240" w:lineRule="auto"/>
              <w:rPr>
                <w:sz w:val="24"/>
                <w:szCs w:val="24"/>
              </w:rPr>
            </w:pPr>
            <w:r>
              <w:rPr>
                <w:rFonts w:ascii="Times New Roman" w:hAnsi="Times New Roman" w:cs="Times New Roman"/>
                <w:color w:val="000000"/>
                <w:sz w:val="24"/>
                <w:szCs w:val="24"/>
              </w:rPr>
              <w:t>Протокол от 30.08.2021 г.  №1</w:t>
            </w:r>
          </w:p>
        </w:tc>
      </w:tr>
      <w:tr w:rsidR="00C572B3">
        <w:trPr>
          <w:trHeight w:hRule="exact" w:val="277"/>
        </w:trPr>
        <w:tc>
          <w:tcPr>
            <w:tcW w:w="10788" w:type="dxa"/>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572B3" w:rsidRDefault="00B01B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72B3">
        <w:trPr>
          <w:trHeight w:hRule="exact" w:val="277"/>
        </w:trPr>
        <w:tc>
          <w:tcPr>
            <w:tcW w:w="9654" w:type="dxa"/>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572B3">
        <w:trPr>
          <w:trHeight w:hRule="exact" w:val="555"/>
        </w:trPr>
        <w:tc>
          <w:tcPr>
            <w:tcW w:w="9640" w:type="dxa"/>
          </w:tcPr>
          <w:p w:rsidR="00C572B3" w:rsidRDefault="00C572B3"/>
        </w:tc>
      </w:tr>
      <w:tr w:rsidR="00C572B3">
        <w:trPr>
          <w:trHeight w:hRule="exact" w:val="8751"/>
        </w:trPr>
        <w:tc>
          <w:tcPr>
            <w:tcW w:w="9654" w:type="dxa"/>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572B3" w:rsidRDefault="00B01B9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572B3" w:rsidRDefault="00B01B9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572B3" w:rsidRDefault="00B01B9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572B3" w:rsidRDefault="00B01B9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72B3" w:rsidRDefault="00B01B9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572B3" w:rsidRDefault="00B01B9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572B3" w:rsidRDefault="00B01B9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572B3" w:rsidRDefault="00B01B9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572B3" w:rsidRDefault="00B01B9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572B3" w:rsidRDefault="00B01B9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572B3" w:rsidRDefault="00B01B9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572B3" w:rsidRDefault="00B01B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72B3">
        <w:trPr>
          <w:trHeight w:hRule="exact" w:val="277"/>
        </w:trPr>
        <w:tc>
          <w:tcPr>
            <w:tcW w:w="9654" w:type="dxa"/>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572B3">
        <w:trPr>
          <w:trHeight w:hRule="exact" w:val="14619"/>
        </w:trPr>
        <w:tc>
          <w:tcPr>
            <w:tcW w:w="9654" w:type="dxa"/>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572B3" w:rsidRDefault="00B01B9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C572B3" w:rsidRDefault="00B01B9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572B3" w:rsidRDefault="00B01B9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572B3" w:rsidRDefault="00B01B9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572B3" w:rsidRDefault="00B01B9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572B3" w:rsidRDefault="00B01B9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572B3" w:rsidRDefault="00B01B9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572B3" w:rsidRDefault="00B01B9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572B3" w:rsidRDefault="00B01B9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2021/2022 учебный год, утвержденным приказом ректора от 30.08.2021 №94;</w:t>
            </w:r>
          </w:p>
          <w:p w:rsidR="00C572B3" w:rsidRDefault="00B01B9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«Риск в закупочной деятельности» в течение 2021/2022 учебного года:</w:t>
            </w:r>
          </w:p>
          <w:p w:rsidR="00C572B3" w:rsidRDefault="00B01B9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572B3">
        <w:trPr>
          <w:trHeight w:hRule="exact" w:val="138"/>
        </w:trPr>
        <w:tc>
          <w:tcPr>
            <w:tcW w:w="9640" w:type="dxa"/>
          </w:tcPr>
          <w:p w:rsidR="00C572B3" w:rsidRDefault="00C572B3"/>
        </w:tc>
      </w:tr>
      <w:tr w:rsidR="00C572B3">
        <w:trPr>
          <w:trHeight w:hRule="exact" w:val="355"/>
        </w:trPr>
        <w:tc>
          <w:tcPr>
            <w:tcW w:w="9654" w:type="dxa"/>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1. Наименование дисциплины: К.М.03.ДВ.01.01 «Риск в закупочной</w:t>
            </w:r>
          </w:p>
        </w:tc>
      </w:tr>
    </w:tbl>
    <w:p w:rsidR="00C572B3" w:rsidRDefault="00B01B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72B3">
        <w:trPr>
          <w:trHeight w:hRule="exact" w:val="1125"/>
        </w:trPr>
        <w:tc>
          <w:tcPr>
            <w:tcW w:w="9654" w:type="dxa"/>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lastRenderedPageBreak/>
              <w:t>деятельности».</w:t>
            </w:r>
          </w:p>
          <w:p w:rsidR="00C572B3" w:rsidRDefault="00B01B9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572B3">
        <w:trPr>
          <w:trHeight w:hRule="exact" w:val="138"/>
        </w:trPr>
        <w:tc>
          <w:tcPr>
            <w:tcW w:w="9640" w:type="dxa"/>
          </w:tcPr>
          <w:p w:rsidR="00C572B3" w:rsidRDefault="00C572B3"/>
        </w:tc>
      </w:tr>
      <w:tr w:rsidR="00C572B3">
        <w:trPr>
          <w:trHeight w:hRule="exact" w:val="3260"/>
        </w:trPr>
        <w:tc>
          <w:tcPr>
            <w:tcW w:w="9654" w:type="dxa"/>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572B3" w:rsidRDefault="00B01B9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«Риск в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572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Код компетенции: ПК-3</w:t>
            </w:r>
          </w:p>
          <w:p w:rsidR="00C572B3" w:rsidRDefault="00B01B98">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рынка предмета закупок для государственных, муниципальных и корпоративных нужд</w:t>
            </w:r>
          </w:p>
        </w:tc>
      </w:tr>
      <w:tr w:rsidR="00C572B3">
        <w:trPr>
          <w:trHeight w:hRule="exact" w:val="585"/>
        </w:trPr>
        <w:tc>
          <w:tcPr>
            <w:tcW w:w="9654" w:type="dxa"/>
            <w:shd w:val="clear" w:color="000000" w:fill="FFFFFF"/>
            <w:tcMar>
              <w:left w:w="34" w:type="dxa"/>
              <w:right w:w="34" w:type="dxa"/>
            </w:tcMar>
          </w:tcPr>
          <w:p w:rsidR="00C572B3" w:rsidRDefault="00C572B3">
            <w:pPr>
              <w:spacing w:after="0" w:line="240" w:lineRule="auto"/>
              <w:rPr>
                <w:sz w:val="24"/>
                <w:szCs w:val="24"/>
              </w:rPr>
            </w:pPr>
          </w:p>
          <w:p w:rsidR="00C572B3" w:rsidRDefault="00B01B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72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ПК-3.3 знать экономические основы и особенности ценообразования на рынке по направлениям</w:t>
            </w:r>
          </w:p>
        </w:tc>
      </w:tr>
      <w:tr w:rsidR="00C572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ПК-3.5 уметь определять ценообразующие параметры товаров, работ, услуг</w:t>
            </w:r>
          </w:p>
        </w:tc>
      </w:tr>
      <w:tr w:rsidR="00C572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ПК-3.13 владеть навыками анализа диапазона цен и консультирование о диапазоне цен на товары, работы, услуги</w:t>
            </w:r>
          </w:p>
        </w:tc>
      </w:tr>
      <w:tr w:rsidR="00C572B3">
        <w:trPr>
          <w:trHeight w:hRule="exact" w:val="277"/>
        </w:trPr>
        <w:tc>
          <w:tcPr>
            <w:tcW w:w="9640" w:type="dxa"/>
          </w:tcPr>
          <w:p w:rsidR="00C572B3" w:rsidRDefault="00C572B3"/>
        </w:tc>
      </w:tr>
      <w:tr w:rsidR="00C572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Код компетенции: УК-1</w:t>
            </w:r>
          </w:p>
          <w:p w:rsidR="00C572B3" w:rsidRDefault="00B01B9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572B3">
        <w:trPr>
          <w:trHeight w:hRule="exact" w:val="585"/>
        </w:trPr>
        <w:tc>
          <w:tcPr>
            <w:tcW w:w="9654" w:type="dxa"/>
            <w:shd w:val="clear" w:color="000000" w:fill="FFFFFF"/>
            <w:tcMar>
              <w:left w:w="34" w:type="dxa"/>
              <w:right w:w="34" w:type="dxa"/>
            </w:tcMar>
          </w:tcPr>
          <w:p w:rsidR="00C572B3" w:rsidRDefault="00C572B3">
            <w:pPr>
              <w:spacing w:after="0" w:line="240" w:lineRule="auto"/>
              <w:rPr>
                <w:sz w:val="24"/>
                <w:szCs w:val="24"/>
              </w:rPr>
            </w:pPr>
          </w:p>
          <w:p w:rsidR="00C572B3" w:rsidRDefault="00B01B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72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C572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C572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C572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C572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C572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C572B3">
        <w:trPr>
          <w:trHeight w:hRule="exact" w:val="277"/>
        </w:trPr>
        <w:tc>
          <w:tcPr>
            <w:tcW w:w="9640" w:type="dxa"/>
          </w:tcPr>
          <w:p w:rsidR="00C572B3" w:rsidRDefault="00C572B3"/>
        </w:tc>
      </w:tr>
      <w:tr w:rsidR="00C572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Код компетенции: УК-10</w:t>
            </w:r>
          </w:p>
          <w:p w:rsidR="00C572B3" w:rsidRDefault="00B01B98">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C572B3">
        <w:trPr>
          <w:trHeight w:hRule="exact" w:val="585"/>
        </w:trPr>
        <w:tc>
          <w:tcPr>
            <w:tcW w:w="9654" w:type="dxa"/>
            <w:shd w:val="clear" w:color="000000" w:fill="FFFFFF"/>
            <w:tcMar>
              <w:left w:w="34" w:type="dxa"/>
              <w:right w:w="34" w:type="dxa"/>
            </w:tcMar>
          </w:tcPr>
          <w:p w:rsidR="00C572B3" w:rsidRDefault="00C572B3">
            <w:pPr>
              <w:spacing w:after="0" w:line="240" w:lineRule="auto"/>
              <w:rPr>
                <w:sz w:val="24"/>
                <w:szCs w:val="24"/>
              </w:rPr>
            </w:pPr>
          </w:p>
          <w:p w:rsidR="00C572B3" w:rsidRDefault="00B01B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72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C572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C572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C572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bl>
    <w:p w:rsidR="00C572B3" w:rsidRDefault="00B01B9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572B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lastRenderedPageBreak/>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C572B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C572B3">
        <w:trPr>
          <w:trHeight w:hRule="exact" w:val="416"/>
        </w:trPr>
        <w:tc>
          <w:tcPr>
            <w:tcW w:w="3970" w:type="dxa"/>
          </w:tcPr>
          <w:p w:rsidR="00C572B3" w:rsidRDefault="00C572B3"/>
        </w:tc>
        <w:tc>
          <w:tcPr>
            <w:tcW w:w="1702" w:type="dxa"/>
          </w:tcPr>
          <w:p w:rsidR="00C572B3" w:rsidRDefault="00C572B3"/>
        </w:tc>
        <w:tc>
          <w:tcPr>
            <w:tcW w:w="1702" w:type="dxa"/>
          </w:tcPr>
          <w:p w:rsidR="00C572B3" w:rsidRDefault="00C572B3"/>
        </w:tc>
        <w:tc>
          <w:tcPr>
            <w:tcW w:w="426" w:type="dxa"/>
          </w:tcPr>
          <w:p w:rsidR="00C572B3" w:rsidRDefault="00C572B3"/>
        </w:tc>
        <w:tc>
          <w:tcPr>
            <w:tcW w:w="710" w:type="dxa"/>
          </w:tcPr>
          <w:p w:rsidR="00C572B3" w:rsidRDefault="00C572B3"/>
        </w:tc>
        <w:tc>
          <w:tcPr>
            <w:tcW w:w="143" w:type="dxa"/>
          </w:tcPr>
          <w:p w:rsidR="00C572B3" w:rsidRDefault="00C572B3"/>
        </w:tc>
        <w:tc>
          <w:tcPr>
            <w:tcW w:w="993" w:type="dxa"/>
          </w:tcPr>
          <w:p w:rsidR="00C572B3" w:rsidRDefault="00C572B3"/>
        </w:tc>
      </w:tr>
      <w:tr w:rsidR="00C572B3">
        <w:trPr>
          <w:trHeight w:hRule="exact" w:val="304"/>
        </w:trPr>
        <w:tc>
          <w:tcPr>
            <w:tcW w:w="9654" w:type="dxa"/>
            <w:gridSpan w:val="7"/>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572B3">
        <w:trPr>
          <w:trHeight w:hRule="exact" w:val="1637"/>
        </w:trPr>
        <w:tc>
          <w:tcPr>
            <w:tcW w:w="9654" w:type="dxa"/>
            <w:gridSpan w:val="7"/>
            <w:shd w:val="clear" w:color="000000" w:fill="FFFFFF"/>
            <w:tcMar>
              <w:left w:w="34" w:type="dxa"/>
              <w:right w:w="34" w:type="dxa"/>
            </w:tcMar>
          </w:tcPr>
          <w:p w:rsidR="00C572B3" w:rsidRDefault="00C572B3">
            <w:pPr>
              <w:spacing w:after="0" w:line="240" w:lineRule="auto"/>
              <w:jc w:val="both"/>
              <w:rPr>
                <w:sz w:val="24"/>
                <w:szCs w:val="24"/>
              </w:rPr>
            </w:pPr>
          </w:p>
          <w:p w:rsidR="00C572B3" w:rsidRDefault="00B01B98">
            <w:pPr>
              <w:spacing w:after="0" w:line="240" w:lineRule="auto"/>
              <w:jc w:val="both"/>
              <w:rPr>
                <w:sz w:val="24"/>
                <w:szCs w:val="24"/>
              </w:rPr>
            </w:pPr>
            <w:r>
              <w:rPr>
                <w:rFonts w:ascii="Times New Roman" w:hAnsi="Times New Roman" w:cs="Times New Roman"/>
                <w:color w:val="000000"/>
                <w:sz w:val="24"/>
                <w:szCs w:val="24"/>
              </w:rPr>
              <w:t>Дисциплина К.М.03.ДВ.01.01 «Риск в закупочной деятельности» относится к обязательной части, является дисциплиной Блока &lt;не удалось определить&gt;. «&lt;не удалось определить&gt;».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C572B3">
        <w:trPr>
          <w:trHeight w:hRule="exact" w:val="138"/>
        </w:trPr>
        <w:tc>
          <w:tcPr>
            <w:tcW w:w="3970" w:type="dxa"/>
          </w:tcPr>
          <w:p w:rsidR="00C572B3" w:rsidRDefault="00C572B3"/>
        </w:tc>
        <w:tc>
          <w:tcPr>
            <w:tcW w:w="1702" w:type="dxa"/>
          </w:tcPr>
          <w:p w:rsidR="00C572B3" w:rsidRDefault="00C572B3"/>
        </w:tc>
        <w:tc>
          <w:tcPr>
            <w:tcW w:w="1702" w:type="dxa"/>
          </w:tcPr>
          <w:p w:rsidR="00C572B3" w:rsidRDefault="00C572B3"/>
        </w:tc>
        <w:tc>
          <w:tcPr>
            <w:tcW w:w="426" w:type="dxa"/>
          </w:tcPr>
          <w:p w:rsidR="00C572B3" w:rsidRDefault="00C572B3"/>
        </w:tc>
        <w:tc>
          <w:tcPr>
            <w:tcW w:w="710" w:type="dxa"/>
          </w:tcPr>
          <w:p w:rsidR="00C572B3" w:rsidRDefault="00C572B3"/>
        </w:tc>
        <w:tc>
          <w:tcPr>
            <w:tcW w:w="143" w:type="dxa"/>
          </w:tcPr>
          <w:p w:rsidR="00C572B3" w:rsidRDefault="00C572B3"/>
        </w:tc>
        <w:tc>
          <w:tcPr>
            <w:tcW w:w="993" w:type="dxa"/>
          </w:tcPr>
          <w:p w:rsidR="00C572B3" w:rsidRDefault="00C572B3"/>
        </w:tc>
      </w:tr>
      <w:tr w:rsidR="00C572B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72B3" w:rsidRDefault="00B01B9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72B3" w:rsidRDefault="00B01B98">
            <w:pPr>
              <w:spacing w:after="0" w:line="240" w:lineRule="auto"/>
              <w:jc w:val="center"/>
              <w:rPr>
                <w:sz w:val="24"/>
                <w:szCs w:val="24"/>
              </w:rPr>
            </w:pPr>
            <w:r>
              <w:rPr>
                <w:rFonts w:ascii="Times New Roman" w:hAnsi="Times New Roman" w:cs="Times New Roman"/>
                <w:color w:val="000000"/>
                <w:sz w:val="24"/>
                <w:szCs w:val="24"/>
              </w:rPr>
              <w:t>Коды</w:t>
            </w:r>
          </w:p>
          <w:p w:rsidR="00C572B3" w:rsidRDefault="00B01B98">
            <w:pPr>
              <w:spacing w:after="0" w:line="240" w:lineRule="auto"/>
              <w:jc w:val="center"/>
              <w:rPr>
                <w:sz w:val="24"/>
                <w:szCs w:val="24"/>
              </w:rPr>
            </w:pPr>
            <w:r>
              <w:rPr>
                <w:rFonts w:ascii="Times New Roman" w:hAnsi="Times New Roman" w:cs="Times New Roman"/>
                <w:color w:val="000000"/>
                <w:sz w:val="24"/>
                <w:szCs w:val="24"/>
              </w:rPr>
              <w:t>форми-</w:t>
            </w:r>
          </w:p>
          <w:p w:rsidR="00C572B3" w:rsidRDefault="00B01B98">
            <w:pPr>
              <w:spacing w:after="0" w:line="240" w:lineRule="auto"/>
              <w:jc w:val="center"/>
              <w:rPr>
                <w:sz w:val="24"/>
                <w:szCs w:val="24"/>
              </w:rPr>
            </w:pPr>
            <w:r>
              <w:rPr>
                <w:rFonts w:ascii="Times New Roman" w:hAnsi="Times New Roman" w:cs="Times New Roman"/>
                <w:color w:val="000000"/>
                <w:sz w:val="24"/>
                <w:szCs w:val="24"/>
              </w:rPr>
              <w:t>руемых</w:t>
            </w:r>
          </w:p>
          <w:p w:rsidR="00C572B3" w:rsidRDefault="00B01B98">
            <w:pPr>
              <w:spacing w:after="0" w:line="240" w:lineRule="auto"/>
              <w:jc w:val="center"/>
              <w:rPr>
                <w:sz w:val="24"/>
                <w:szCs w:val="24"/>
              </w:rPr>
            </w:pPr>
            <w:r>
              <w:rPr>
                <w:rFonts w:ascii="Times New Roman" w:hAnsi="Times New Roman" w:cs="Times New Roman"/>
                <w:color w:val="000000"/>
                <w:sz w:val="24"/>
                <w:szCs w:val="24"/>
              </w:rPr>
              <w:t>компе-</w:t>
            </w:r>
          </w:p>
          <w:p w:rsidR="00C572B3" w:rsidRDefault="00B01B98">
            <w:pPr>
              <w:spacing w:after="0" w:line="240" w:lineRule="auto"/>
              <w:jc w:val="center"/>
              <w:rPr>
                <w:sz w:val="24"/>
                <w:szCs w:val="24"/>
              </w:rPr>
            </w:pPr>
            <w:r>
              <w:rPr>
                <w:rFonts w:ascii="Times New Roman" w:hAnsi="Times New Roman" w:cs="Times New Roman"/>
                <w:color w:val="000000"/>
                <w:sz w:val="24"/>
                <w:szCs w:val="24"/>
              </w:rPr>
              <w:t>тенций</w:t>
            </w:r>
          </w:p>
        </w:tc>
      </w:tr>
      <w:tr w:rsidR="00C572B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72B3" w:rsidRDefault="00B01B9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72B3" w:rsidRDefault="00C572B3"/>
        </w:tc>
      </w:tr>
      <w:tr w:rsidR="00C572B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72B3" w:rsidRDefault="00B01B9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72B3" w:rsidRDefault="00B01B9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72B3" w:rsidRDefault="00C572B3"/>
        </w:tc>
      </w:tr>
      <w:tr w:rsidR="00C572B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72B3" w:rsidRDefault="00B01B98">
            <w:pPr>
              <w:spacing w:after="0" w:line="240" w:lineRule="auto"/>
              <w:jc w:val="center"/>
            </w:pPr>
            <w:r>
              <w:rPr>
                <w:rFonts w:ascii="Times New Roman" w:hAnsi="Times New Roman" w:cs="Times New Roman"/>
                <w:color w:val="000000"/>
              </w:rPr>
              <w:t>Экономика</w:t>
            </w:r>
          </w:p>
          <w:p w:rsidR="00C572B3" w:rsidRDefault="00B01B98">
            <w:pPr>
              <w:spacing w:after="0" w:line="240" w:lineRule="auto"/>
              <w:jc w:val="center"/>
            </w:pPr>
            <w:r>
              <w:rPr>
                <w:rFonts w:ascii="Times New Roman" w:hAnsi="Times New Roman" w:cs="Times New Roman"/>
                <w:color w:val="000000"/>
              </w:rPr>
              <w:t>Экономика торговой отрасли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72B3" w:rsidRDefault="00B01B98">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C572B3" w:rsidRDefault="00B01B98">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72B3" w:rsidRDefault="00B01B98">
            <w:pPr>
              <w:spacing w:after="0" w:line="240" w:lineRule="auto"/>
              <w:jc w:val="center"/>
              <w:rPr>
                <w:sz w:val="24"/>
                <w:szCs w:val="24"/>
              </w:rPr>
            </w:pPr>
            <w:r>
              <w:rPr>
                <w:rFonts w:ascii="Times New Roman" w:hAnsi="Times New Roman" w:cs="Times New Roman"/>
                <w:color w:val="000000"/>
                <w:sz w:val="24"/>
                <w:szCs w:val="24"/>
              </w:rPr>
              <w:t>ПК-3, УК-10, УК-1</w:t>
            </w:r>
          </w:p>
        </w:tc>
      </w:tr>
      <w:tr w:rsidR="00C572B3">
        <w:trPr>
          <w:trHeight w:hRule="exact" w:val="138"/>
        </w:trPr>
        <w:tc>
          <w:tcPr>
            <w:tcW w:w="3970" w:type="dxa"/>
          </w:tcPr>
          <w:p w:rsidR="00C572B3" w:rsidRDefault="00C572B3"/>
        </w:tc>
        <w:tc>
          <w:tcPr>
            <w:tcW w:w="1702" w:type="dxa"/>
          </w:tcPr>
          <w:p w:rsidR="00C572B3" w:rsidRDefault="00C572B3"/>
        </w:tc>
        <w:tc>
          <w:tcPr>
            <w:tcW w:w="1702" w:type="dxa"/>
          </w:tcPr>
          <w:p w:rsidR="00C572B3" w:rsidRDefault="00C572B3"/>
        </w:tc>
        <w:tc>
          <w:tcPr>
            <w:tcW w:w="426" w:type="dxa"/>
          </w:tcPr>
          <w:p w:rsidR="00C572B3" w:rsidRDefault="00C572B3"/>
        </w:tc>
        <w:tc>
          <w:tcPr>
            <w:tcW w:w="710" w:type="dxa"/>
          </w:tcPr>
          <w:p w:rsidR="00C572B3" w:rsidRDefault="00C572B3"/>
        </w:tc>
        <w:tc>
          <w:tcPr>
            <w:tcW w:w="143" w:type="dxa"/>
          </w:tcPr>
          <w:p w:rsidR="00C572B3" w:rsidRDefault="00C572B3"/>
        </w:tc>
        <w:tc>
          <w:tcPr>
            <w:tcW w:w="993" w:type="dxa"/>
          </w:tcPr>
          <w:p w:rsidR="00C572B3" w:rsidRDefault="00C572B3"/>
        </w:tc>
      </w:tr>
      <w:tr w:rsidR="00C572B3">
        <w:trPr>
          <w:trHeight w:hRule="exact" w:val="1125"/>
        </w:trPr>
        <w:tc>
          <w:tcPr>
            <w:tcW w:w="9654" w:type="dxa"/>
            <w:gridSpan w:val="7"/>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572B3">
        <w:trPr>
          <w:trHeight w:hRule="exact" w:val="585"/>
        </w:trPr>
        <w:tc>
          <w:tcPr>
            <w:tcW w:w="9654" w:type="dxa"/>
            <w:gridSpan w:val="7"/>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572B3" w:rsidRDefault="00B01B98">
            <w:pPr>
              <w:spacing w:after="0" w:line="240" w:lineRule="auto"/>
              <w:jc w:val="center"/>
              <w:rPr>
                <w:sz w:val="24"/>
                <w:szCs w:val="24"/>
              </w:rPr>
            </w:pPr>
            <w:r>
              <w:rPr>
                <w:rFonts w:ascii="Times New Roman" w:hAnsi="Times New Roman" w:cs="Times New Roman"/>
                <w:color w:val="000000"/>
                <w:sz w:val="24"/>
                <w:szCs w:val="24"/>
              </w:rPr>
              <w:t>Из них:</w:t>
            </w:r>
          </w:p>
        </w:tc>
      </w:tr>
      <w:tr w:rsidR="00C572B3">
        <w:trPr>
          <w:trHeight w:hRule="exact" w:val="138"/>
        </w:trPr>
        <w:tc>
          <w:tcPr>
            <w:tcW w:w="3970" w:type="dxa"/>
          </w:tcPr>
          <w:p w:rsidR="00C572B3" w:rsidRDefault="00C572B3"/>
        </w:tc>
        <w:tc>
          <w:tcPr>
            <w:tcW w:w="1702" w:type="dxa"/>
          </w:tcPr>
          <w:p w:rsidR="00C572B3" w:rsidRDefault="00C572B3"/>
        </w:tc>
        <w:tc>
          <w:tcPr>
            <w:tcW w:w="1702" w:type="dxa"/>
          </w:tcPr>
          <w:p w:rsidR="00C572B3" w:rsidRDefault="00C572B3"/>
        </w:tc>
        <w:tc>
          <w:tcPr>
            <w:tcW w:w="426" w:type="dxa"/>
          </w:tcPr>
          <w:p w:rsidR="00C572B3" w:rsidRDefault="00C572B3"/>
        </w:tc>
        <w:tc>
          <w:tcPr>
            <w:tcW w:w="710" w:type="dxa"/>
          </w:tcPr>
          <w:p w:rsidR="00C572B3" w:rsidRDefault="00C572B3"/>
        </w:tc>
        <w:tc>
          <w:tcPr>
            <w:tcW w:w="143" w:type="dxa"/>
          </w:tcPr>
          <w:p w:rsidR="00C572B3" w:rsidRDefault="00C572B3"/>
        </w:tc>
        <w:tc>
          <w:tcPr>
            <w:tcW w:w="993" w:type="dxa"/>
          </w:tcPr>
          <w:p w:rsidR="00C572B3" w:rsidRDefault="00C572B3"/>
        </w:tc>
      </w:tr>
      <w:tr w:rsidR="00C572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10</w:t>
            </w:r>
          </w:p>
        </w:tc>
      </w:tr>
      <w:tr w:rsidR="00C572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4</w:t>
            </w:r>
          </w:p>
        </w:tc>
      </w:tr>
      <w:tr w:rsidR="00C572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0</w:t>
            </w:r>
          </w:p>
        </w:tc>
      </w:tr>
      <w:tr w:rsidR="00C572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6</w:t>
            </w:r>
          </w:p>
        </w:tc>
      </w:tr>
      <w:tr w:rsidR="00C572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0</w:t>
            </w:r>
          </w:p>
        </w:tc>
      </w:tr>
      <w:tr w:rsidR="00C572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94</w:t>
            </w:r>
          </w:p>
        </w:tc>
      </w:tr>
      <w:tr w:rsidR="00C572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4</w:t>
            </w:r>
          </w:p>
        </w:tc>
      </w:tr>
      <w:tr w:rsidR="00C572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зачеты 4</w:t>
            </w:r>
          </w:p>
        </w:tc>
      </w:tr>
      <w:tr w:rsidR="00C572B3">
        <w:trPr>
          <w:trHeight w:hRule="exact" w:val="138"/>
        </w:trPr>
        <w:tc>
          <w:tcPr>
            <w:tcW w:w="3970" w:type="dxa"/>
          </w:tcPr>
          <w:p w:rsidR="00C572B3" w:rsidRDefault="00C572B3"/>
        </w:tc>
        <w:tc>
          <w:tcPr>
            <w:tcW w:w="1702" w:type="dxa"/>
          </w:tcPr>
          <w:p w:rsidR="00C572B3" w:rsidRDefault="00C572B3"/>
        </w:tc>
        <w:tc>
          <w:tcPr>
            <w:tcW w:w="1702" w:type="dxa"/>
          </w:tcPr>
          <w:p w:rsidR="00C572B3" w:rsidRDefault="00C572B3"/>
        </w:tc>
        <w:tc>
          <w:tcPr>
            <w:tcW w:w="426" w:type="dxa"/>
          </w:tcPr>
          <w:p w:rsidR="00C572B3" w:rsidRDefault="00C572B3"/>
        </w:tc>
        <w:tc>
          <w:tcPr>
            <w:tcW w:w="710" w:type="dxa"/>
          </w:tcPr>
          <w:p w:rsidR="00C572B3" w:rsidRDefault="00C572B3"/>
        </w:tc>
        <w:tc>
          <w:tcPr>
            <w:tcW w:w="143" w:type="dxa"/>
          </w:tcPr>
          <w:p w:rsidR="00C572B3" w:rsidRDefault="00C572B3"/>
        </w:tc>
        <w:tc>
          <w:tcPr>
            <w:tcW w:w="993" w:type="dxa"/>
          </w:tcPr>
          <w:p w:rsidR="00C572B3" w:rsidRDefault="00C572B3"/>
        </w:tc>
      </w:tr>
      <w:tr w:rsidR="00C572B3">
        <w:trPr>
          <w:trHeight w:hRule="exact" w:val="1666"/>
        </w:trPr>
        <w:tc>
          <w:tcPr>
            <w:tcW w:w="9654" w:type="dxa"/>
            <w:gridSpan w:val="7"/>
            <w:shd w:val="clear" w:color="000000" w:fill="FFFFFF"/>
            <w:tcMar>
              <w:left w:w="34" w:type="dxa"/>
              <w:right w:w="34" w:type="dxa"/>
            </w:tcMar>
          </w:tcPr>
          <w:p w:rsidR="00C572B3" w:rsidRDefault="00C572B3">
            <w:pPr>
              <w:spacing w:after="0" w:line="240" w:lineRule="auto"/>
              <w:jc w:val="center"/>
              <w:rPr>
                <w:sz w:val="24"/>
                <w:szCs w:val="24"/>
              </w:rPr>
            </w:pPr>
          </w:p>
          <w:p w:rsidR="00C572B3" w:rsidRDefault="00B01B9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72B3" w:rsidRDefault="00C572B3">
            <w:pPr>
              <w:spacing w:after="0" w:line="240" w:lineRule="auto"/>
              <w:jc w:val="center"/>
              <w:rPr>
                <w:sz w:val="24"/>
                <w:szCs w:val="24"/>
              </w:rPr>
            </w:pPr>
          </w:p>
          <w:p w:rsidR="00C572B3" w:rsidRDefault="00B01B9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572B3">
        <w:trPr>
          <w:trHeight w:hRule="exact" w:val="416"/>
        </w:trPr>
        <w:tc>
          <w:tcPr>
            <w:tcW w:w="3970" w:type="dxa"/>
          </w:tcPr>
          <w:p w:rsidR="00C572B3" w:rsidRDefault="00C572B3"/>
        </w:tc>
        <w:tc>
          <w:tcPr>
            <w:tcW w:w="1702" w:type="dxa"/>
          </w:tcPr>
          <w:p w:rsidR="00C572B3" w:rsidRDefault="00C572B3"/>
        </w:tc>
        <w:tc>
          <w:tcPr>
            <w:tcW w:w="1702" w:type="dxa"/>
          </w:tcPr>
          <w:p w:rsidR="00C572B3" w:rsidRDefault="00C572B3"/>
        </w:tc>
        <w:tc>
          <w:tcPr>
            <w:tcW w:w="426" w:type="dxa"/>
          </w:tcPr>
          <w:p w:rsidR="00C572B3" w:rsidRDefault="00C572B3"/>
        </w:tc>
        <w:tc>
          <w:tcPr>
            <w:tcW w:w="710" w:type="dxa"/>
          </w:tcPr>
          <w:p w:rsidR="00C572B3" w:rsidRDefault="00C572B3"/>
        </w:tc>
        <w:tc>
          <w:tcPr>
            <w:tcW w:w="143" w:type="dxa"/>
          </w:tcPr>
          <w:p w:rsidR="00C572B3" w:rsidRDefault="00C572B3"/>
        </w:tc>
        <w:tc>
          <w:tcPr>
            <w:tcW w:w="993" w:type="dxa"/>
          </w:tcPr>
          <w:p w:rsidR="00C572B3" w:rsidRDefault="00C572B3"/>
        </w:tc>
      </w:tr>
      <w:tr w:rsidR="00C572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72B3" w:rsidRDefault="00B01B9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72B3" w:rsidRDefault="00B01B9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72B3" w:rsidRDefault="00B01B9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72B3" w:rsidRDefault="00B01B98">
            <w:pPr>
              <w:spacing w:after="0" w:line="240" w:lineRule="auto"/>
              <w:jc w:val="center"/>
              <w:rPr>
                <w:sz w:val="24"/>
                <w:szCs w:val="24"/>
              </w:rPr>
            </w:pPr>
            <w:r>
              <w:rPr>
                <w:rFonts w:ascii="Times New Roman" w:hAnsi="Times New Roman" w:cs="Times New Roman"/>
                <w:color w:val="000000"/>
                <w:sz w:val="24"/>
                <w:szCs w:val="24"/>
              </w:rPr>
              <w:t>Часов</w:t>
            </w:r>
          </w:p>
        </w:tc>
      </w:tr>
      <w:tr w:rsidR="00C572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C572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C572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C572B3"/>
        </w:tc>
      </w:tr>
      <w:tr w:rsidR="00C572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C572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1</w:t>
            </w:r>
          </w:p>
        </w:tc>
      </w:tr>
      <w:tr w:rsidR="00C572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C572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1</w:t>
            </w:r>
          </w:p>
        </w:tc>
      </w:tr>
      <w:tr w:rsidR="00C572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C572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20</w:t>
            </w:r>
          </w:p>
        </w:tc>
      </w:tr>
      <w:tr w:rsidR="00C572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C572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C572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C572B3"/>
        </w:tc>
      </w:tr>
      <w:tr w:rsidR="00C572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0</w:t>
            </w:r>
          </w:p>
        </w:tc>
      </w:tr>
      <w:tr w:rsidR="00C572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2</w:t>
            </w:r>
          </w:p>
        </w:tc>
      </w:tr>
      <w:tr w:rsidR="00C572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C572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24</w:t>
            </w:r>
          </w:p>
        </w:tc>
      </w:tr>
      <w:tr w:rsidR="00C572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Методы снижения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C572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C572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C572B3"/>
        </w:tc>
      </w:tr>
    </w:tbl>
    <w:p w:rsidR="00C572B3" w:rsidRDefault="00B01B9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572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lastRenderedPageBreak/>
              <w:t>Методы снижения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1</w:t>
            </w:r>
          </w:p>
        </w:tc>
      </w:tr>
      <w:tr w:rsidR="00C572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Методы снижения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1</w:t>
            </w:r>
          </w:p>
        </w:tc>
      </w:tr>
      <w:tr w:rsidR="00C572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C572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10</w:t>
            </w:r>
          </w:p>
        </w:tc>
      </w:tr>
      <w:tr w:rsidR="00C572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C572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C572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C572B3"/>
        </w:tc>
      </w:tr>
      <w:tr w:rsidR="00C572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1</w:t>
            </w:r>
          </w:p>
        </w:tc>
      </w:tr>
      <w:tr w:rsidR="00C572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1</w:t>
            </w:r>
          </w:p>
        </w:tc>
      </w:tr>
      <w:tr w:rsidR="00C572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C572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20</w:t>
            </w:r>
          </w:p>
        </w:tc>
      </w:tr>
      <w:tr w:rsidR="00C572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Методы снижения рисков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C572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C572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72B3" w:rsidRDefault="00C572B3"/>
        </w:tc>
      </w:tr>
      <w:tr w:rsidR="00C572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C572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1</w:t>
            </w:r>
          </w:p>
        </w:tc>
      </w:tr>
      <w:tr w:rsidR="00C572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C572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1</w:t>
            </w:r>
          </w:p>
        </w:tc>
      </w:tr>
      <w:tr w:rsidR="00C572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C572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20</w:t>
            </w:r>
          </w:p>
        </w:tc>
      </w:tr>
      <w:tr w:rsidR="00C572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C572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4</w:t>
            </w:r>
          </w:p>
        </w:tc>
      </w:tr>
      <w:tr w:rsidR="00C572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C572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C572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color w:val="000000"/>
                <w:sz w:val="24"/>
                <w:szCs w:val="24"/>
              </w:rPr>
              <w:t>108</w:t>
            </w:r>
          </w:p>
        </w:tc>
      </w:tr>
      <w:tr w:rsidR="00C572B3">
        <w:trPr>
          <w:trHeight w:hRule="exact" w:val="11178"/>
        </w:trPr>
        <w:tc>
          <w:tcPr>
            <w:tcW w:w="9654" w:type="dxa"/>
            <w:gridSpan w:val="4"/>
            <w:shd w:val="clear" w:color="000000" w:fill="FFFFFF"/>
            <w:tcMar>
              <w:left w:w="34" w:type="dxa"/>
              <w:right w:w="34" w:type="dxa"/>
            </w:tcMar>
          </w:tcPr>
          <w:p w:rsidR="00C572B3" w:rsidRDefault="00C572B3">
            <w:pPr>
              <w:spacing w:after="0" w:line="240" w:lineRule="auto"/>
              <w:jc w:val="both"/>
              <w:rPr>
                <w:sz w:val="20"/>
                <w:szCs w:val="20"/>
              </w:rPr>
            </w:pPr>
          </w:p>
          <w:p w:rsidR="00C572B3" w:rsidRDefault="00B01B98">
            <w:pPr>
              <w:spacing w:after="0" w:line="240" w:lineRule="auto"/>
              <w:jc w:val="both"/>
              <w:rPr>
                <w:sz w:val="20"/>
                <w:szCs w:val="20"/>
              </w:rPr>
            </w:pPr>
            <w:r>
              <w:rPr>
                <w:rFonts w:ascii="Times New Roman" w:hAnsi="Times New Roman" w:cs="Times New Roman"/>
                <w:color w:val="000000"/>
                <w:sz w:val="20"/>
                <w:szCs w:val="20"/>
              </w:rPr>
              <w:t>* Примечания:</w:t>
            </w:r>
          </w:p>
          <w:p w:rsidR="00C572B3" w:rsidRDefault="00B01B9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72B3" w:rsidRDefault="00B01B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72B3" w:rsidRDefault="00B01B9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572B3" w:rsidRDefault="00B01B9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572B3" w:rsidRDefault="00B01B9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72B3" w:rsidRDefault="00B01B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C572B3" w:rsidRDefault="00B01B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72B3">
        <w:trPr>
          <w:trHeight w:hRule="exact" w:val="6776"/>
        </w:trPr>
        <w:tc>
          <w:tcPr>
            <w:tcW w:w="9654" w:type="dxa"/>
            <w:shd w:val="clear" w:color="000000" w:fill="FFFFFF"/>
            <w:tcMar>
              <w:left w:w="34" w:type="dxa"/>
              <w:right w:w="34" w:type="dxa"/>
            </w:tcMar>
          </w:tcPr>
          <w:p w:rsidR="00C572B3" w:rsidRDefault="00B01B98">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572B3" w:rsidRDefault="00B01B9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72B3" w:rsidRDefault="00B01B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572B3">
        <w:trPr>
          <w:trHeight w:hRule="exact" w:val="585"/>
        </w:trPr>
        <w:tc>
          <w:tcPr>
            <w:tcW w:w="9654" w:type="dxa"/>
            <w:shd w:val="clear" w:color="000000" w:fill="FFFFFF"/>
            <w:tcMar>
              <w:left w:w="34" w:type="dxa"/>
              <w:right w:w="34" w:type="dxa"/>
            </w:tcMar>
          </w:tcPr>
          <w:p w:rsidR="00C572B3" w:rsidRDefault="00C572B3">
            <w:pPr>
              <w:spacing w:after="0" w:line="240" w:lineRule="auto"/>
              <w:rPr>
                <w:sz w:val="24"/>
                <w:szCs w:val="24"/>
              </w:rPr>
            </w:pPr>
          </w:p>
          <w:p w:rsidR="00C572B3" w:rsidRDefault="00B01B9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572B3">
        <w:trPr>
          <w:trHeight w:hRule="exact" w:val="277"/>
        </w:trPr>
        <w:tc>
          <w:tcPr>
            <w:tcW w:w="9654" w:type="dxa"/>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572B3">
        <w:trPr>
          <w:trHeight w:hRule="exact" w:val="26"/>
        </w:trPr>
        <w:tc>
          <w:tcPr>
            <w:tcW w:w="9654" w:type="dxa"/>
            <w:vMerge w:val="restart"/>
            <w:shd w:val="clear" w:color="000000" w:fill="FFFFFF"/>
            <w:tcMar>
              <w:left w:w="34" w:type="dxa"/>
              <w:right w:w="34" w:type="dxa"/>
            </w:tcMar>
          </w:tcPr>
          <w:p w:rsidR="00C572B3" w:rsidRDefault="00C572B3"/>
        </w:tc>
      </w:tr>
      <w:tr w:rsidR="00C572B3">
        <w:trPr>
          <w:trHeight w:hRule="exact" w:val="251"/>
        </w:trPr>
        <w:tc>
          <w:tcPr>
            <w:tcW w:w="9654" w:type="dxa"/>
            <w:vMerge/>
            <w:shd w:val="clear" w:color="000000" w:fill="FFFFFF"/>
            <w:tcMar>
              <w:left w:w="34" w:type="dxa"/>
              <w:right w:w="34" w:type="dxa"/>
            </w:tcMar>
          </w:tcPr>
          <w:p w:rsidR="00C572B3" w:rsidRDefault="00C572B3"/>
        </w:tc>
      </w:tr>
      <w:tr w:rsidR="00C572B3">
        <w:trPr>
          <w:trHeight w:hRule="exact" w:val="1096"/>
        </w:trPr>
        <w:tc>
          <w:tcPr>
            <w:tcW w:w="9654" w:type="dxa"/>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t>Понятие закупочной деятельности. Виды закупочной деятельности. Цели и функции закупочной деятельности для фирмы. Место закупочной деятельности в национальной экономике. Субъекты закупочной деятельности. Основные проблемы в закупочной деятельности.   Государственные и муниципальные закупки</w:t>
            </w:r>
          </w:p>
        </w:tc>
      </w:tr>
      <w:tr w:rsidR="00C572B3">
        <w:trPr>
          <w:trHeight w:hRule="exact" w:val="304"/>
        </w:trPr>
        <w:tc>
          <w:tcPr>
            <w:tcW w:w="9654" w:type="dxa"/>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b/>
                <w:color w:val="000000"/>
                <w:sz w:val="24"/>
                <w:szCs w:val="24"/>
              </w:rPr>
              <w:t>Риски в современной экономике</w:t>
            </w:r>
          </w:p>
        </w:tc>
      </w:tr>
      <w:tr w:rsidR="00C572B3">
        <w:trPr>
          <w:trHeight w:hRule="exact" w:val="1096"/>
        </w:trPr>
        <w:tc>
          <w:tcPr>
            <w:tcW w:w="9654" w:type="dxa"/>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t>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 Цели и задачи исследования рисков.</w:t>
            </w:r>
          </w:p>
        </w:tc>
      </w:tr>
      <w:tr w:rsidR="00C572B3">
        <w:trPr>
          <w:trHeight w:hRule="exact" w:val="304"/>
        </w:trPr>
        <w:tc>
          <w:tcPr>
            <w:tcW w:w="9654" w:type="dxa"/>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b/>
                <w:color w:val="000000"/>
                <w:sz w:val="24"/>
                <w:szCs w:val="24"/>
              </w:rPr>
              <w:t>Методы снижения риска</w:t>
            </w:r>
          </w:p>
        </w:tc>
      </w:tr>
      <w:tr w:rsidR="00C572B3">
        <w:trPr>
          <w:trHeight w:hRule="exact" w:val="2448"/>
        </w:trPr>
        <w:tc>
          <w:tcPr>
            <w:tcW w:w="9654" w:type="dxa"/>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t>Понятие "риск-менеджмент". Функции, организация и стратегия риск- менеджмента. Основные правила и критерии риск-менеджмента. Этапы процесса управления риском. Комплексный подход к управлению риском. Средства разрешения экономического риска (избежание, передача, сохранение). Основные способы и методы уменьшения экономического риска. Информационное обеспечение как способ уменьшения риска. Цена информации и ее понятие и измерение. Диверсификация как метод снижения риска. Страхование экономических рисков. Оценка целесообразности страхования. Самострахование и лимитирование. Граница применения методов сокращения риска. Кривая риска.</w:t>
            </w:r>
          </w:p>
        </w:tc>
      </w:tr>
      <w:tr w:rsidR="00C572B3">
        <w:trPr>
          <w:trHeight w:hRule="exact" w:val="304"/>
        </w:trPr>
        <w:tc>
          <w:tcPr>
            <w:tcW w:w="9654" w:type="dxa"/>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b/>
                <w:color w:val="000000"/>
                <w:sz w:val="24"/>
                <w:szCs w:val="24"/>
              </w:rPr>
              <w:t>Риски в закупочной деятельности</w:t>
            </w:r>
          </w:p>
        </w:tc>
      </w:tr>
      <w:tr w:rsidR="00C572B3">
        <w:trPr>
          <w:trHeight w:hRule="exact" w:val="1366"/>
        </w:trPr>
        <w:tc>
          <w:tcPr>
            <w:tcW w:w="9654" w:type="dxa"/>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t>Природа риска в закупочной деятельности. Виды риска в закупочной деятельности. Критерии выделения рисков в закупочной деятельности.  Уровни риска в закупочной деятельности.  Потери от  рисков в закупочной деятельности. Особенности риска в государственной и муниципальной закупочной деятельности. Коррупция как вид риска в закупочной деятельности</w:t>
            </w:r>
          </w:p>
        </w:tc>
      </w:tr>
      <w:tr w:rsidR="00C572B3">
        <w:trPr>
          <w:trHeight w:hRule="exact" w:val="277"/>
        </w:trPr>
        <w:tc>
          <w:tcPr>
            <w:tcW w:w="9654" w:type="dxa"/>
            <w:shd w:val="clear" w:color="000000" w:fill="FFFFFF"/>
            <w:tcMar>
              <w:left w:w="34" w:type="dxa"/>
              <w:right w:w="34" w:type="dxa"/>
            </w:tcMar>
          </w:tcPr>
          <w:p w:rsidR="00C572B3" w:rsidRDefault="00C572B3"/>
        </w:tc>
      </w:tr>
      <w:tr w:rsidR="00C572B3">
        <w:trPr>
          <w:trHeight w:hRule="exact" w:val="274"/>
        </w:trPr>
        <w:tc>
          <w:tcPr>
            <w:tcW w:w="9654" w:type="dxa"/>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t>Средства разрешения риска (избежание, передача, сохранение) в закупочной</w:t>
            </w:r>
          </w:p>
        </w:tc>
      </w:tr>
    </w:tbl>
    <w:p w:rsidR="00C572B3" w:rsidRDefault="00B01B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72B3">
        <w:trPr>
          <w:trHeight w:hRule="exact" w:val="1366"/>
        </w:trPr>
        <w:tc>
          <w:tcPr>
            <w:tcW w:w="9654" w:type="dxa"/>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lastRenderedPageBreak/>
              <w:t>деятельности. Основные способы и методы уменьшения риска в закупочной деятельности. Информационное обеспечение как способ уменьшения риска в закупочной деятельности. Диверсификация в закупочной деятельности. Страхование рисков в закупочной деятельности. Оценка целесообразности страхования. Самострахование и лимитирование в закупочной деятельности</w:t>
            </w:r>
          </w:p>
        </w:tc>
      </w:tr>
      <w:tr w:rsidR="00C572B3">
        <w:trPr>
          <w:trHeight w:hRule="exact" w:val="277"/>
        </w:trPr>
        <w:tc>
          <w:tcPr>
            <w:tcW w:w="9654" w:type="dxa"/>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572B3">
        <w:trPr>
          <w:trHeight w:hRule="exact" w:val="14"/>
        </w:trPr>
        <w:tc>
          <w:tcPr>
            <w:tcW w:w="9640" w:type="dxa"/>
          </w:tcPr>
          <w:p w:rsidR="00C572B3" w:rsidRDefault="00C572B3"/>
        </w:tc>
      </w:tr>
      <w:tr w:rsidR="00C572B3">
        <w:trPr>
          <w:trHeight w:hRule="exact" w:val="277"/>
        </w:trPr>
        <w:tc>
          <w:tcPr>
            <w:tcW w:w="9654" w:type="dxa"/>
            <w:shd w:val="clear" w:color="000000" w:fill="FFFFFF"/>
            <w:tcMar>
              <w:left w:w="34" w:type="dxa"/>
              <w:right w:w="34" w:type="dxa"/>
            </w:tcMar>
          </w:tcPr>
          <w:p w:rsidR="00C572B3" w:rsidRDefault="00C572B3"/>
        </w:tc>
      </w:tr>
      <w:tr w:rsidR="00C572B3">
        <w:trPr>
          <w:trHeight w:hRule="exact" w:val="555"/>
        </w:trPr>
        <w:tc>
          <w:tcPr>
            <w:tcW w:w="9654" w:type="dxa"/>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t>1. Сущность закупочной деятельности. 2.  Значение закупочной деятельности в национальной экономике. 3. Государственная и муниципальная закупочная деятельность</w:t>
            </w:r>
          </w:p>
        </w:tc>
      </w:tr>
      <w:tr w:rsidR="00C572B3">
        <w:trPr>
          <w:trHeight w:hRule="exact" w:val="14"/>
        </w:trPr>
        <w:tc>
          <w:tcPr>
            <w:tcW w:w="9640" w:type="dxa"/>
          </w:tcPr>
          <w:p w:rsidR="00C572B3" w:rsidRDefault="00C572B3"/>
        </w:tc>
      </w:tr>
      <w:tr w:rsidR="00C572B3">
        <w:trPr>
          <w:trHeight w:hRule="exact" w:val="304"/>
        </w:trPr>
        <w:tc>
          <w:tcPr>
            <w:tcW w:w="9654" w:type="dxa"/>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b/>
                <w:color w:val="000000"/>
                <w:sz w:val="24"/>
                <w:szCs w:val="24"/>
              </w:rPr>
              <w:t>Риски в современной экономике</w:t>
            </w:r>
          </w:p>
        </w:tc>
      </w:tr>
      <w:tr w:rsidR="00C572B3">
        <w:trPr>
          <w:trHeight w:hRule="exact" w:val="555"/>
        </w:trPr>
        <w:tc>
          <w:tcPr>
            <w:tcW w:w="9654" w:type="dxa"/>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t>1. Понятие и причины риска в рыночной экономике. Классическая и неоклассическая теория риска. 3. Институциональная теория риска</w:t>
            </w:r>
          </w:p>
        </w:tc>
      </w:tr>
      <w:tr w:rsidR="00C572B3">
        <w:trPr>
          <w:trHeight w:hRule="exact" w:val="14"/>
        </w:trPr>
        <w:tc>
          <w:tcPr>
            <w:tcW w:w="9640" w:type="dxa"/>
          </w:tcPr>
          <w:p w:rsidR="00C572B3" w:rsidRDefault="00C572B3"/>
        </w:tc>
      </w:tr>
      <w:tr w:rsidR="00C572B3">
        <w:trPr>
          <w:trHeight w:hRule="exact" w:val="304"/>
        </w:trPr>
        <w:tc>
          <w:tcPr>
            <w:tcW w:w="9654" w:type="dxa"/>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b/>
                <w:color w:val="000000"/>
                <w:sz w:val="24"/>
                <w:szCs w:val="24"/>
              </w:rPr>
              <w:t>Методы снижения риска</w:t>
            </w:r>
          </w:p>
        </w:tc>
      </w:tr>
      <w:tr w:rsidR="00C572B3">
        <w:trPr>
          <w:trHeight w:hRule="exact" w:val="555"/>
        </w:trPr>
        <w:tc>
          <w:tcPr>
            <w:tcW w:w="9654" w:type="dxa"/>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t>1. Сущность риск-менеджмента, 2. Методы риск- менеджмента. 3. Границы применения методов риск-менеджмента</w:t>
            </w:r>
          </w:p>
        </w:tc>
      </w:tr>
      <w:tr w:rsidR="00C572B3">
        <w:trPr>
          <w:trHeight w:hRule="exact" w:val="14"/>
        </w:trPr>
        <w:tc>
          <w:tcPr>
            <w:tcW w:w="9640" w:type="dxa"/>
          </w:tcPr>
          <w:p w:rsidR="00C572B3" w:rsidRDefault="00C572B3"/>
        </w:tc>
      </w:tr>
      <w:tr w:rsidR="00C572B3">
        <w:trPr>
          <w:trHeight w:hRule="exact" w:val="304"/>
        </w:trPr>
        <w:tc>
          <w:tcPr>
            <w:tcW w:w="9654" w:type="dxa"/>
            <w:shd w:val="clear" w:color="000000" w:fill="FFFFFF"/>
            <w:tcMar>
              <w:left w:w="34" w:type="dxa"/>
              <w:right w:w="34" w:type="dxa"/>
            </w:tcMar>
          </w:tcPr>
          <w:p w:rsidR="00C572B3" w:rsidRDefault="00B01B98">
            <w:pPr>
              <w:spacing w:after="0" w:line="240" w:lineRule="auto"/>
              <w:jc w:val="center"/>
              <w:rPr>
                <w:sz w:val="24"/>
                <w:szCs w:val="24"/>
              </w:rPr>
            </w:pPr>
            <w:r>
              <w:rPr>
                <w:rFonts w:ascii="Times New Roman" w:hAnsi="Times New Roman" w:cs="Times New Roman"/>
                <w:b/>
                <w:color w:val="000000"/>
                <w:sz w:val="24"/>
                <w:szCs w:val="24"/>
              </w:rPr>
              <w:t>Риски в закупочной деятельности</w:t>
            </w:r>
          </w:p>
        </w:tc>
      </w:tr>
      <w:tr w:rsidR="00C572B3">
        <w:trPr>
          <w:trHeight w:hRule="exact" w:val="826"/>
        </w:trPr>
        <w:tc>
          <w:tcPr>
            <w:tcW w:w="9654" w:type="dxa"/>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t>1. Причины рисков в закупочной деятельности. 2.  Классификация рисков в закупочной деятельности. 3. Риски в государственной и муниципальной закупочной деятельности</w:t>
            </w:r>
          </w:p>
        </w:tc>
      </w:tr>
      <w:tr w:rsidR="00C572B3">
        <w:trPr>
          <w:trHeight w:hRule="exact" w:val="14"/>
        </w:trPr>
        <w:tc>
          <w:tcPr>
            <w:tcW w:w="9640" w:type="dxa"/>
          </w:tcPr>
          <w:p w:rsidR="00C572B3" w:rsidRDefault="00C572B3"/>
        </w:tc>
      </w:tr>
      <w:tr w:rsidR="00C572B3">
        <w:trPr>
          <w:trHeight w:hRule="exact" w:val="277"/>
        </w:trPr>
        <w:tc>
          <w:tcPr>
            <w:tcW w:w="9654" w:type="dxa"/>
            <w:shd w:val="clear" w:color="000000" w:fill="FFFFFF"/>
            <w:tcMar>
              <w:left w:w="34" w:type="dxa"/>
              <w:right w:w="34" w:type="dxa"/>
            </w:tcMar>
          </w:tcPr>
          <w:p w:rsidR="00C572B3" w:rsidRDefault="00C572B3"/>
        </w:tc>
      </w:tr>
      <w:tr w:rsidR="00C572B3">
        <w:trPr>
          <w:trHeight w:hRule="exact" w:val="826"/>
        </w:trPr>
        <w:tc>
          <w:tcPr>
            <w:tcW w:w="9654" w:type="dxa"/>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t>1. Особенности риск-менеджмента в закупочной деятельности. 2.  Основные методы снижения риска в закупочной деятельности. 3. Эффективность методов снижения рисков в закупочной деятельности</w:t>
            </w:r>
          </w:p>
        </w:tc>
      </w:tr>
      <w:tr w:rsidR="00C572B3">
        <w:trPr>
          <w:trHeight w:hRule="exact" w:val="855"/>
        </w:trPr>
        <w:tc>
          <w:tcPr>
            <w:tcW w:w="9654" w:type="dxa"/>
            <w:shd w:val="clear" w:color="000000" w:fill="FFFFFF"/>
            <w:tcMar>
              <w:left w:w="34" w:type="dxa"/>
              <w:right w:w="34" w:type="dxa"/>
            </w:tcMar>
          </w:tcPr>
          <w:p w:rsidR="00C572B3" w:rsidRDefault="00C572B3">
            <w:pPr>
              <w:spacing w:after="0" w:line="240" w:lineRule="auto"/>
              <w:rPr>
                <w:sz w:val="24"/>
                <w:szCs w:val="24"/>
              </w:rPr>
            </w:pPr>
          </w:p>
          <w:p w:rsidR="00C572B3" w:rsidRDefault="00B01B9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572B3">
        <w:trPr>
          <w:trHeight w:hRule="exact" w:val="4912"/>
        </w:trPr>
        <w:tc>
          <w:tcPr>
            <w:tcW w:w="9654" w:type="dxa"/>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«Риск в закупочной деятельности» / Орлянский Е.А.. – Омск: Изд-во Омской гуманитарной академии, 2021.</w:t>
            </w:r>
          </w:p>
          <w:p w:rsidR="00C572B3" w:rsidRDefault="00B01B9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572B3" w:rsidRDefault="00B01B9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572B3" w:rsidRDefault="00B01B9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572B3">
        <w:trPr>
          <w:trHeight w:hRule="exact" w:val="138"/>
        </w:trPr>
        <w:tc>
          <w:tcPr>
            <w:tcW w:w="9640" w:type="dxa"/>
          </w:tcPr>
          <w:p w:rsidR="00C572B3" w:rsidRDefault="00C572B3"/>
        </w:tc>
      </w:tr>
      <w:tr w:rsidR="00C572B3">
        <w:trPr>
          <w:trHeight w:hRule="exact" w:val="855"/>
        </w:trPr>
        <w:tc>
          <w:tcPr>
            <w:tcW w:w="9654" w:type="dxa"/>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572B3" w:rsidRDefault="00B01B98">
            <w:pPr>
              <w:spacing w:after="0" w:line="240" w:lineRule="auto"/>
              <w:rPr>
                <w:sz w:val="24"/>
                <w:szCs w:val="24"/>
              </w:rPr>
            </w:pPr>
            <w:r>
              <w:rPr>
                <w:rFonts w:ascii="Times New Roman" w:hAnsi="Times New Roman" w:cs="Times New Roman"/>
                <w:b/>
                <w:color w:val="000000"/>
                <w:sz w:val="24"/>
                <w:szCs w:val="24"/>
              </w:rPr>
              <w:t>Основная:</w:t>
            </w:r>
          </w:p>
        </w:tc>
      </w:tr>
      <w:tr w:rsidR="00C572B3">
        <w:trPr>
          <w:trHeight w:hRule="exact" w:val="555"/>
        </w:trPr>
        <w:tc>
          <w:tcPr>
            <w:tcW w:w="9654" w:type="dxa"/>
            <w:shd w:val="clear" w:color="000000" w:fill="FFFFFF"/>
            <w:tcMar>
              <w:left w:w="34" w:type="dxa"/>
              <w:right w:w="34" w:type="dxa"/>
            </w:tcMar>
          </w:tcPr>
          <w:p w:rsidR="00C572B3" w:rsidRDefault="00B01B9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Коммерческая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978-5-534-01642-0.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D6DC8">
                <w:rPr>
                  <w:rStyle w:val="a3"/>
                </w:rPr>
                <w:t>https://urait.ru/bcode/453182</w:t>
              </w:r>
            </w:hyperlink>
            <w:r>
              <w:t xml:space="preserve"> </w:t>
            </w:r>
          </w:p>
        </w:tc>
      </w:tr>
      <w:tr w:rsidR="00C572B3">
        <w:trPr>
          <w:trHeight w:hRule="exact" w:val="555"/>
        </w:trPr>
        <w:tc>
          <w:tcPr>
            <w:tcW w:w="9654" w:type="dxa"/>
            <w:shd w:val="clear" w:color="000000" w:fill="FFFFFF"/>
            <w:tcMar>
              <w:left w:w="34" w:type="dxa"/>
              <w:right w:w="34" w:type="dxa"/>
            </w:tcMar>
          </w:tcPr>
          <w:p w:rsidR="00C572B3" w:rsidRDefault="00B01B9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Эльяшевич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D6DC8">
                <w:rPr>
                  <w:rStyle w:val="a3"/>
                </w:rPr>
                <w:t>https://urait.ru/bcode/448410</w:t>
              </w:r>
            </w:hyperlink>
            <w:r>
              <w:t xml:space="preserve"> </w:t>
            </w:r>
          </w:p>
        </w:tc>
      </w:tr>
      <w:tr w:rsidR="00C572B3">
        <w:trPr>
          <w:trHeight w:hRule="exact" w:val="826"/>
        </w:trPr>
        <w:tc>
          <w:tcPr>
            <w:tcW w:w="9654" w:type="dxa"/>
            <w:shd w:val="clear" w:color="000000" w:fill="FFFFFF"/>
            <w:tcMar>
              <w:left w:w="34" w:type="dxa"/>
              <w:right w:w="34" w:type="dxa"/>
            </w:tcMar>
          </w:tcPr>
          <w:p w:rsidR="00C572B3" w:rsidRDefault="00B01B9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D6DC8">
                <w:rPr>
                  <w:rStyle w:val="a3"/>
                </w:rPr>
                <w:t>https://urait.ru/bcode/450164</w:t>
              </w:r>
            </w:hyperlink>
            <w:r>
              <w:t xml:space="preserve"> </w:t>
            </w:r>
          </w:p>
        </w:tc>
      </w:tr>
    </w:tbl>
    <w:p w:rsidR="00C572B3" w:rsidRDefault="00B01B9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572B3">
        <w:trPr>
          <w:trHeight w:hRule="exact" w:val="277"/>
        </w:trPr>
        <w:tc>
          <w:tcPr>
            <w:tcW w:w="285" w:type="dxa"/>
          </w:tcPr>
          <w:p w:rsidR="00C572B3" w:rsidRDefault="00C572B3"/>
        </w:tc>
        <w:tc>
          <w:tcPr>
            <w:tcW w:w="9370" w:type="dxa"/>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i/>
                <w:color w:val="000000"/>
                <w:sz w:val="24"/>
                <w:szCs w:val="24"/>
              </w:rPr>
              <w:t>Дополнительная:</w:t>
            </w:r>
          </w:p>
        </w:tc>
      </w:tr>
      <w:tr w:rsidR="00C572B3">
        <w:trPr>
          <w:trHeight w:hRule="exact" w:val="26"/>
        </w:trPr>
        <w:tc>
          <w:tcPr>
            <w:tcW w:w="9654" w:type="dxa"/>
            <w:gridSpan w:val="2"/>
            <w:vMerge w:val="restart"/>
            <w:shd w:val="clear" w:color="000000" w:fill="FFFFFF"/>
            <w:tcMar>
              <w:left w:w="34" w:type="dxa"/>
              <w:right w:w="34" w:type="dxa"/>
            </w:tcMar>
          </w:tcPr>
          <w:p w:rsidR="00C572B3" w:rsidRDefault="00B01B9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закупки.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закупки.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978-5-9516-0806-2.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D6DC8">
                <w:rPr>
                  <w:rStyle w:val="a3"/>
                </w:rPr>
                <w:t>http://www.iprbookshop.ru/78608.html</w:t>
              </w:r>
            </w:hyperlink>
            <w:r>
              <w:t xml:space="preserve"> </w:t>
            </w:r>
          </w:p>
        </w:tc>
      </w:tr>
      <w:tr w:rsidR="00C572B3">
        <w:trPr>
          <w:trHeight w:hRule="exact" w:val="1340"/>
        </w:trPr>
        <w:tc>
          <w:tcPr>
            <w:tcW w:w="9654" w:type="dxa"/>
            <w:gridSpan w:val="2"/>
            <w:vMerge/>
            <w:shd w:val="clear" w:color="000000" w:fill="FFFFFF"/>
            <w:tcMar>
              <w:left w:w="34" w:type="dxa"/>
              <w:right w:w="34" w:type="dxa"/>
            </w:tcMar>
          </w:tcPr>
          <w:p w:rsidR="00C572B3" w:rsidRDefault="00C572B3"/>
        </w:tc>
      </w:tr>
      <w:tr w:rsidR="00C572B3">
        <w:trPr>
          <w:trHeight w:hRule="exact" w:val="826"/>
        </w:trPr>
        <w:tc>
          <w:tcPr>
            <w:tcW w:w="9654" w:type="dxa"/>
            <w:gridSpan w:val="2"/>
            <w:shd w:val="clear" w:color="000000" w:fill="FFFFFF"/>
            <w:tcMar>
              <w:left w:w="34" w:type="dxa"/>
              <w:right w:w="34" w:type="dxa"/>
            </w:tcMar>
          </w:tcPr>
          <w:p w:rsidR="00C572B3" w:rsidRDefault="00B01B9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D6DC8">
                <w:rPr>
                  <w:rStyle w:val="a3"/>
                </w:rPr>
                <w:t>https://urait.ru/bcode/447373</w:t>
              </w:r>
            </w:hyperlink>
            <w:r>
              <w:t xml:space="preserve"> </w:t>
            </w:r>
          </w:p>
        </w:tc>
      </w:tr>
      <w:tr w:rsidR="00C572B3">
        <w:trPr>
          <w:trHeight w:hRule="exact" w:val="585"/>
        </w:trPr>
        <w:tc>
          <w:tcPr>
            <w:tcW w:w="9654" w:type="dxa"/>
            <w:gridSpan w:val="2"/>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572B3">
        <w:trPr>
          <w:trHeight w:hRule="exact" w:val="9751"/>
        </w:trPr>
        <w:tc>
          <w:tcPr>
            <w:tcW w:w="9654" w:type="dxa"/>
            <w:gridSpan w:val="2"/>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D6DC8">
                <w:rPr>
                  <w:rStyle w:val="a3"/>
                  <w:rFonts w:ascii="Times New Roman" w:hAnsi="Times New Roman" w:cs="Times New Roman"/>
                  <w:sz w:val="24"/>
                  <w:szCs w:val="24"/>
                </w:rPr>
                <w:t>http://www.iprbookshop.ru</w:t>
              </w:r>
            </w:hyperlink>
          </w:p>
          <w:p w:rsidR="00C572B3" w:rsidRDefault="00B01B9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D6DC8">
                <w:rPr>
                  <w:rStyle w:val="a3"/>
                  <w:rFonts w:ascii="Times New Roman" w:hAnsi="Times New Roman" w:cs="Times New Roman"/>
                  <w:sz w:val="24"/>
                  <w:szCs w:val="24"/>
                </w:rPr>
                <w:t>http://biblio-online.ru</w:t>
              </w:r>
            </w:hyperlink>
          </w:p>
          <w:p w:rsidR="00C572B3" w:rsidRDefault="00B01B9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D6DC8">
                <w:rPr>
                  <w:rStyle w:val="a3"/>
                  <w:rFonts w:ascii="Times New Roman" w:hAnsi="Times New Roman" w:cs="Times New Roman"/>
                  <w:sz w:val="24"/>
                  <w:szCs w:val="24"/>
                </w:rPr>
                <w:t>http://window.edu.ru/</w:t>
              </w:r>
            </w:hyperlink>
          </w:p>
          <w:p w:rsidR="00C572B3" w:rsidRDefault="00B01B9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D6DC8">
                <w:rPr>
                  <w:rStyle w:val="a3"/>
                  <w:rFonts w:ascii="Times New Roman" w:hAnsi="Times New Roman" w:cs="Times New Roman"/>
                  <w:sz w:val="24"/>
                  <w:szCs w:val="24"/>
                </w:rPr>
                <w:t>http://elibrary.ru</w:t>
              </w:r>
            </w:hyperlink>
          </w:p>
          <w:p w:rsidR="00C572B3" w:rsidRDefault="00B01B9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D6DC8">
                <w:rPr>
                  <w:rStyle w:val="a3"/>
                  <w:rFonts w:ascii="Times New Roman" w:hAnsi="Times New Roman" w:cs="Times New Roman"/>
                  <w:sz w:val="24"/>
                  <w:szCs w:val="24"/>
                </w:rPr>
                <w:t>http://www.sciencedirect.com</w:t>
              </w:r>
            </w:hyperlink>
          </w:p>
          <w:p w:rsidR="00C572B3" w:rsidRDefault="00B01B9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572B3" w:rsidRDefault="00B01B9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D6DC8">
                <w:rPr>
                  <w:rStyle w:val="a3"/>
                  <w:rFonts w:ascii="Times New Roman" w:hAnsi="Times New Roman" w:cs="Times New Roman"/>
                  <w:sz w:val="24"/>
                  <w:szCs w:val="24"/>
                </w:rPr>
                <w:t>http://journals.cambridge.org</w:t>
              </w:r>
            </w:hyperlink>
          </w:p>
          <w:p w:rsidR="00C572B3" w:rsidRDefault="00B01B9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D6DC8">
                <w:rPr>
                  <w:rStyle w:val="a3"/>
                  <w:rFonts w:ascii="Times New Roman" w:hAnsi="Times New Roman" w:cs="Times New Roman"/>
                  <w:sz w:val="24"/>
                  <w:szCs w:val="24"/>
                </w:rPr>
                <w:t>http://www.oxfordjoumals.org</w:t>
              </w:r>
            </w:hyperlink>
          </w:p>
          <w:p w:rsidR="00C572B3" w:rsidRDefault="00B01B9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D6DC8">
                <w:rPr>
                  <w:rStyle w:val="a3"/>
                  <w:rFonts w:ascii="Times New Roman" w:hAnsi="Times New Roman" w:cs="Times New Roman"/>
                  <w:sz w:val="24"/>
                  <w:szCs w:val="24"/>
                </w:rPr>
                <w:t>http://dic.academic.ru/</w:t>
              </w:r>
            </w:hyperlink>
          </w:p>
          <w:p w:rsidR="00C572B3" w:rsidRDefault="00B01B9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D6DC8">
                <w:rPr>
                  <w:rStyle w:val="a3"/>
                  <w:rFonts w:ascii="Times New Roman" w:hAnsi="Times New Roman" w:cs="Times New Roman"/>
                  <w:sz w:val="24"/>
                  <w:szCs w:val="24"/>
                </w:rPr>
                <w:t>http://www.benran.ru</w:t>
              </w:r>
            </w:hyperlink>
          </w:p>
          <w:p w:rsidR="00C572B3" w:rsidRDefault="00B01B9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D6DC8">
                <w:rPr>
                  <w:rStyle w:val="a3"/>
                  <w:rFonts w:ascii="Times New Roman" w:hAnsi="Times New Roman" w:cs="Times New Roman"/>
                  <w:sz w:val="24"/>
                  <w:szCs w:val="24"/>
                </w:rPr>
                <w:t>http://www.gks.ru</w:t>
              </w:r>
            </w:hyperlink>
          </w:p>
          <w:p w:rsidR="00C572B3" w:rsidRDefault="00B01B9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D6DC8">
                <w:rPr>
                  <w:rStyle w:val="a3"/>
                  <w:rFonts w:ascii="Times New Roman" w:hAnsi="Times New Roman" w:cs="Times New Roman"/>
                  <w:sz w:val="24"/>
                  <w:szCs w:val="24"/>
                </w:rPr>
                <w:t>http://diss.rsl.ru</w:t>
              </w:r>
            </w:hyperlink>
          </w:p>
          <w:p w:rsidR="00C572B3" w:rsidRDefault="00B01B9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D6DC8">
                <w:rPr>
                  <w:rStyle w:val="a3"/>
                  <w:rFonts w:ascii="Times New Roman" w:hAnsi="Times New Roman" w:cs="Times New Roman"/>
                  <w:sz w:val="24"/>
                  <w:szCs w:val="24"/>
                </w:rPr>
                <w:t>http://ru.spinform.ru</w:t>
              </w:r>
            </w:hyperlink>
          </w:p>
          <w:p w:rsidR="00C572B3" w:rsidRDefault="00B01B9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572B3" w:rsidRDefault="00B01B9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572B3">
        <w:trPr>
          <w:trHeight w:hRule="exact" w:val="314"/>
        </w:trPr>
        <w:tc>
          <w:tcPr>
            <w:tcW w:w="9654" w:type="dxa"/>
            <w:gridSpan w:val="2"/>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572B3">
        <w:trPr>
          <w:trHeight w:hRule="exact" w:val="2270"/>
        </w:trPr>
        <w:tc>
          <w:tcPr>
            <w:tcW w:w="9654" w:type="dxa"/>
            <w:gridSpan w:val="2"/>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C572B3" w:rsidRDefault="00B01B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72B3">
        <w:trPr>
          <w:trHeight w:hRule="exact" w:val="11545"/>
        </w:trPr>
        <w:tc>
          <w:tcPr>
            <w:tcW w:w="9654" w:type="dxa"/>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572B3" w:rsidRDefault="00B01B9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572B3" w:rsidRDefault="00B01B9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572B3" w:rsidRDefault="00B01B9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572B3" w:rsidRDefault="00B01B9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572B3" w:rsidRDefault="00B01B9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572B3" w:rsidRDefault="00B01B9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572B3" w:rsidRDefault="00B01B9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572B3" w:rsidRDefault="00B01B9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572B3" w:rsidRDefault="00B01B9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572B3" w:rsidRDefault="00B01B9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572B3">
        <w:trPr>
          <w:trHeight w:hRule="exact" w:val="855"/>
        </w:trPr>
        <w:tc>
          <w:tcPr>
            <w:tcW w:w="9654" w:type="dxa"/>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572B3">
        <w:trPr>
          <w:trHeight w:hRule="exact" w:val="2989"/>
        </w:trPr>
        <w:tc>
          <w:tcPr>
            <w:tcW w:w="9654" w:type="dxa"/>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572B3" w:rsidRDefault="00C572B3">
            <w:pPr>
              <w:spacing w:after="0" w:line="240" w:lineRule="auto"/>
              <w:jc w:val="both"/>
              <w:rPr>
                <w:sz w:val="24"/>
                <w:szCs w:val="24"/>
              </w:rPr>
            </w:pPr>
          </w:p>
          <w:p w:rsidR="00C572B3" w:rsidRDefault="00B01B9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572B3" w:rsidRDefault="00B01B9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572B3" w:rsidRDefault="00B01B9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572B3" w:rsidRDefault="00B01B9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572B3" w:rsidRDefault="00B01B9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572B3" w:rsidRDefault="00B01B9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572B3" w:rsidRDefault="00C572B3">
            <w:pPr>
              <w:spacing w:after="0" w:line="240" w:lineRule="auto"/>
              <w:jc w:val="both"/>
              <w:rPr>
                <w:sz w:val="24"/>
                <w:szCs w:val="24"/>
              </w:rPr>
            </w:pPr>
          </w:p>
          <w:p w:rsidR="00C572B3" w:rsidRDefault="00B01B9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C572B3" w:rsidRDefault="00B01B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72B3">
        <w:trPr>
          <w:trHeight w:hRule="exact" w:val="304"/>
        </w:trPr>
        <w:tc>
          <w:tcPr>
            <w:tcW w:w="9654" w:type="dxa"/>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C572B3">
        <w:trPr>
          <w:trHeight w:hRule="exact" w:val="304"/>
        </w:trPr>
        <w:tc>
          <w:tcPr>
            <w:tcW w:w="9654" w:type="dxa"/>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D6DC8">
                <w:rPr>
                  <w:rStyle w:val="a3"/>
                  <w:rFonts w:ascii="Times New Roman" w:hAnsi="Times New Roman" w:cs="Times New Roman"/>
                  <w:sz w:val="24"/>
                  <w:szCs w:val="24"/>
                </w:rPr>
                <w:t>http://pravo.gov.ru</w:t>
              </w:r>
            </w:hyperlink>
          </w:p>
        </w:tc>
      </w:tr>
      <w:tr w:rsidR="00C572B3">
        <w:trPr>
          <w:trHeight w:hRule="exact" w:val="304"/>
        </w:trPr>
        <w:tc>
          <w:tcPr>
            <w:tcW w:w="9654" w:type="dxa"/>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8D6DC8">
                <w:rPr>
                  <w:rStyle w:val="a3"/>
                  <w:rFonts w:ascii="Times New Roman" w:hAnsi="Times New Roman" w:cs="Times New Roman"/>
                  <w:sz w:val="24"/>
                  <w:szCs w:val="24"/>
                </w:rPr>
                <w:t>http://edu.garant.ru/omga/</w:t>
              </w:r>
            </w:hyperlink>
          </w:p>
        </w:tc>
      </w:tr>
      <w:tr w:rsidR="00C572B3">
        <w:trPr>
          <w:trHeight w:hRule="exact" w:val="585"/>
        </w:trPr>
        <w:tc>
          <w:tcPr>
            <w:tcW w:w="9654" w:type="dxa"/>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8D6DC8">
                <w:rPr>
                  <w:rStyle w:val="a3"/>
                  <w:rFonts w:ascii="Times New Roman" w:hAnsi="Times New Roman" w:cs="Times New Roman"/>
                  <w:sz w:val="24"/>
                  <w:szCs w:val="24"/>
                </w:rPr>
                <w:t>http://www.consultant.ru/edu/student/study/</w:t>
              </w:r>
            </w:hyperlink>
          </w:p>
        </w:tc>
      </w:tr>
      <w:tr w:rsidR="00C572B3">
        <w:trPr>
          <w:trHeight w:hRule="exact" w:val="314"/>
        </w:trPr>
        <w:tc>
          <w:tcPr>
            <w:tcW w:w="9654" w:type="dxa"/>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572B3">
        <w:trPr>
          <w:trHeight w:hRule="exact" w:val="7587"/>
        </w:trPr>
        <w:tc>
          <w:tcPr>
            <w:tcW w:w="9654" w:type="dxa"/>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572B3" w:rsidRDefault="00B01B9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572B3" w:rsidRDefault="00B01B9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572B3" w:rsidRDefault="00B01B9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572B3" w:rsidRDefault="00B01B9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572B3" w:rsidRDefault="00B01B9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572B3" w:rsidRDefault="00B01B9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572B3" w:rsidRDefault="00B01B9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572B3" w:rsidRDefault="00B01B9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572B3" w:rsidRDefault="00B01B9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572B3" w:rsidRDefault="00B01B9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572B3" w:rsidRDefault="00B01B9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572B3" w:rsidRDefault="00B01B9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572B3" w:rsidRDefault="00B01B9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572B3">
        <w:trPr>
          <w:trHeight w:hRule="exact" w:val="277"/>
        </w:trPr>
        <w:tc>
          <w:tcPr>
            <w:tcW w:w="9640" w:type="dxa"/>
          </w:tcPr>
          <w:p w:rsidR="00C572B3" w:rsidRDefault="00C572B3"/>
        </w:tc>
      </w:tr>
      <w:tr w:rsidR="00C572B3">
        <w:trPr>
          <w:trHeight w:hRule="exact" w:val="585"/>
        </w:trPr>
        <w:tc>
          <w:tcPr>
            <w:tcW w:w="9654" w:type="dxa"/>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572B3">
        <w:trPr>
          <w:trHeight w:hRule="exact" w:val="5128"/>
        </w:trPr>
        <w:tc>
          <w:tcPr>
            <w:tcW w:w="9654" w:type="dxa"/>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72B3" w:rsidRDefault="00B01B9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72B3" w:rsidRDefault="00B01B9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C572B3" w:rsidRDefault="00B01B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72B3">
        <w:trPr>
          <w:trHeight w:hRule="exact" w:val="9210"/>
        </w:trPr>
        <w:tc>
          <w:tcPr>
            <w:tcW w:w="9654" w:type="dxa"/>
            <w:shd w:val="clear" w:color="000000" w:fill="FFFFFF"/>
            <w:tcMar>
              <w:left w:w="34" w:type="dxa"/>
              <w:right w:w="34" w:type="dxa"/>
            </w:tcMar>
          </w:tcPr>
          <w:p w:rsidR="00C572B3" w:rsidRDefault="00B01B98">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C572B3" w:rsidRDefault="00B01B9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572B3" w:rsidRDefault="00B01B9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C572B3" w:rsidRDefault="00B01B9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572B3">
        <w:trPr>
          <w:trHeight w:hRule="exact" w:val="2478"/>
        </w:trPr>
        <w:tc>
          <w:tcPr>
            <w:tcW w:w="9654" w:type="dxa"/>
            <w:shd w:val="clear" w:color="000000" w:fill="FFFFFF"/>
            <w:tcMar>
              <w:left w:w="34" w:type="dxa"/>
              <w:right w:w="34" w:type="dxa"/>
            </w:tcMar>
          </w:tcPr>
          <w:p w:rsidR="00C572B3" w:rsidRDefault="00B01B9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572B3" w:rsidRDefault="00C572B3"/>
    <w:sectPr w:rsidR="00C572B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D6DC8"/>
    <w:rsid w:val="009600CF"/>
    <w:rsid w:val="00B01B98"/>
    <w:rsid w:val="00C572B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EB661D-182A-4403-9D9B-2F6F3503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B98"/>
    <w:rPr>
      <w:color w:val="0563C1" w:themeColor="hyperlink"/>
      <w:u w:val="single"/>
    </w:rPr>
  </w:style>
  <w:style w:type="character" w:styleId="a4">
    <w:name w:val="Unresolved Mention"/>
    <w:basedOn w:val="a0"/>
    <w:uiPriority w:val="99"/>
    <w:semiHidden/>
    <w:unhideWhenUsed/>
    <w:rsid w:val="008D6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737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860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0164"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48410"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31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5835</Words>
  <Characters>33261</Characters>
  <Application>Microsoft Office Word</Application>
  <DocSecurity>0</DocSecurity>
  <Lines>277</Lines>
  <Paragraphs>78</Paragraphs>
  <ScaleCrop>false</ScaleCrop>
  <Company>diakov.net</Company>
  <LinksUpToDate>false</LinksUpToDate>
  <CharactersWithSpaces>39018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2021-2022_ФГОС3++2021_Бак-ЗФО-ТД(ОиУЗД)(21)_plx_Риск в закупочной деятельности</dc:title>
  <dc:creator>FastReport.NET</dc:creator>
  <cp:lastModifiedBy>Mark Bernstorf</cp:lastModifiedBy>
  <cp:revision>4</cp:revision>
  <dcterms:created xsi:type="dcterms:W3CDTF">2021-10-16T15:59:00Z</dcterms:created>
  <dcterms:modified xsi:type="dcterms:W3CDTF">2022-11-12T15:41:00Z</dcterms:modified>
</cp:coreProperties>
</file>